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332E02">
        <w:rPr>
          <w:rFonts w:cs="Calibri"/>
          <w:b/>
          <w:kern w:val="3"/>
          <w:sz w:val="32"/>
          <w:szCs w:val="32"/>
          <w:lang w:eastAsia="zh-CN"/>
        </w:rPr>
        <w:t>15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A02A8B">
        <w:rPr>
          <w:rFonts w:cs="Calibri"/>
          <w:b/>
          <w:kern w:val="3"/>
          <w:sz w:val="32"/>
          <w:szCs w:val="32"/>
          <w:lang w:eastAsia="zh-CN"/>
        </w:rPr>
        <w:t>1</w:t>
      </w:r>
      <w:r w:rsidR="00332E02">
        <w:rPr>
          <w:rFonts w:cs="Calibri"/>
          <w:b/>
          <w:kern w:val="3"/>
          <w:sz w:val="32"/>
          <w:szCs w:val="32"/>
          <w:lang w:eastAsia="zh-CN"/>
        </w:rPr>
        <w:t>1</w:t>
      </w:r>
      <w:r>
        <w:rPr>
          <w:rFonts w:cs="Calibri"/>
          <w:b/>
          <w:kern w:val="3"/>
          <w:sz w:val="32"/>
          <w:szCs w:val="32"/>
          <w:lang w:eastAsia="zh-CN"/>
        </w:rPr>
        <w:t>. 201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A02A8B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332E02">
        <w:rPr>
          <w:rFonts w:cs="Calibri"/>
          <w:b/>
          <w:kern w:val="3"/>
          <w:sz w:val="28"/>
          <w:szCs w:val="28"/>
          <w:lang w:eastAsia="zh-CN"/>
        </w:rPr>
        <w:t>15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A02A8B">
        <w:rPr>
          <w:rFonts w:cs="Calibri"/>
          <w:b/>
          <w:kern w:val="3"/>
          <w:sz w:val="28"/>
          <w:szCs w:val="28"/>
          <w:lang w:eastAsia="zh-CN"/>
        </w:rPr>
        <w:t>1</w:t>
      </w:r>
      <w:r w:rsidR="00332E02">
        <w:rPr>
          <w:rFonts w:cs="Calibri"/>
          <w:b/>
          <w:kern w:val="3"/>
          <w:sz w:val="28"/>
          <w:szCs w:val="28"/>
          <w:lang w:eastAsia="zh-CN"/>
        </w:rPr>
        <w:t>1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201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9</w:t>
      </w:r>
      <w:r w:rsidR="00027F20">
        <w:rPr>
          <w:rFonts w:cs="Calibri"/>
          <w:b/>
          <w:kern w:val="3"/>
          <w:sz w:val="28"/>
          <w:szCs w:val="28"/>
          <w:lang w:eastAsia="zh-CN"/>
        </w:rPr>
        <w:t xml:space="preserve"> 15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AB42F5" w:rsidRDefault="00D1680C" w:rsidP="00A02A8B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bookmarkStart w:id="0" w:name="_Hlk531720566"/>
      <w:r w:rsidR="009C56BB">
        <w:rPr>
          <w:rFonts w:cs="Calibri"/>
          <w:kern w:val="3"/>
          <w:lang w:eastAsia="zh-CN"/>
        </w:rPr>
        <w:t xml:space="preserve">Bc. Anna </w:t>
      </w:r>
      <w:proofErr w:type="spellStart"/>
      <w:r w:rsidR="009C56BB">
        <w:rPr>
          <w:rFonts w:cs="Calibri"/>
          <w:kern w:val="3"/>
          <w:lang w:eastAsia="zh-CN"/>
        </w:rPr>
        <w:t>Luscoňová</w:t>
      </w:r>
      <w:proofErr w:type="spellEnd"/>
      <w:r w:rsidR="009C56BB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>, Mgr. Ľubomíra Nováková</w:t>
      </w:r>
      <w:r w:rsidR="00D87EEC">
        <w:rPr>
          <w:rFonts w:cs="Calibri"/>
          <w:kern w:val="3"/>
          <w:lang w:eastAsia="zh-CN"/>
        </w:rPr>
        <w:t xml:space="preserve">, </w:t>
      </w:r>
      <w:bookmarkEnd w:id="0"/>
    </w:p>
    <w:p w:rsidR="00A02A8B" w:rsidRDefault="00A02A8B" w:rsidP="00A02A8B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 w:rsidR="00332E02">
        <w:rPr>
          <w:rFonts w:cs="Calibri"/>
          <w:bCs/>
          <w:kern w:val="3"/>
          <w:lang w:eastAsia="zh-CN"/>
        </w:rPr>
        <w:t xml:space="preserve">Mgr. Anton </w:t>
      </w:r>
      <w:proofErr w:type="spellStart"/>
      <w:r w:rsidR="00332E02">
        <w:rPr>
          <w:rFonts w:cs="Calibri"/>
          <w:bCs/>
          <w:kern w:val="3"/>
          <w:lang w:eastAsia="zh-CN"/>
        </w:rPr>
        <w:t>Vnenčák</w:t>
      </w:r>
      <w:proofErr w:type="spellEnd"/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1680C" w:rsidRPr="006A74F9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  <w:r w:rsidR="006A74F9">
        <w:rPr>
          <w:rFonts w:cs="Calibri"/>
          <w:b/>
          <w:kern w:val="3"/>
          <w:lang w:eastAsia="zh-CN"/>
        </w:rPr>
        <w:t xml:space="preserve"> </w:t>
      </w:r>
    </w:p>
    <w:p w:rsidR="00BE7B52" w:rsidRDefault="00FD03A9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</w:p>
    <w:p w:rsidR="00FD03A9" w:rsidRDefault="00FD03A9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BE7B52" w:rsidRDefault="00BE7B52" w:rsidP="00AA719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  <w:r w:rsidRPr="00BE7B52">
        <w:rPr>
          <w:rFonts w:cs="Calibri"/>
          <w:b/>
          <w:kern w:val="3"/>
          <w:lang w:eastAsia="zh-CN"/>
        </w:rPr>
        <w:t>Ostatní prítomní:</w:t>
      </w:r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BE7B5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Pr="004B1526" w:rsidRDefault="00D1680C" w:rsidP="00D1680C">
      <w:pPr>
        <w:jc w:val="both"/>
      </w:pP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Zahájenie</w:t>
      </w:r>
    </w:p>
    <w:p w:rsidR="00D1680C" w:rsidRDefault="00AD5CB6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Kontrola </w:t>
      </w:r>
      <w:r w:rsidR="00FA108D">
        <w:t>uznesení</w:t>
      </w:r>
    </w:p>
    <w:p w:rsidR="00D51FA2" w:rsidRDefault="00D51F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Zloženie sľubu náhradníka za poslanca OZ</w:t>
      </w:r>
    </w:p>
    <w:p w:rsidR="00D1680C" w:rsidRDefault="00332E02" w:rsidP="004F71B6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Prehľad a správy kontrolóra o vykonaných </w:t>
      </w:r>
      <w:r w:rsidR="00FD03A9">
        <w:t>kontrolách za obdobie III. štvrťroka 2019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Rôzne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Interpelácia poslancov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Diskusia</w:t>
      </w:r>
    </w:p>
    <w:p w:rsidR="005F0956" w:rsidRPr="005F0956" w:rsidRDefault="005F0956" w:rsidP="00F82064">
      <w:pPr>
        <w:numPr>
          <w:ilvl w:val="0"/>
          <w:numId w:val="1"/>
        </w:numPr>
        <w:tabs>
          <w:tab w:val="num" w:pos="644"/>
        </w:tabs>
        <w:suppressAutoHyphens/>
        <w:autoSpaceDN w:val="0"/>
        <w:ind w:left="644"/>
        <w:textAlignment w:val="baseline"/>
        <w:rPr>
          <w:rFonts w:cs="Calibri"/>
          <w:b/>
          <w:kern w:val="3"/>
          <w:lang w:eastAsia="zh-CN"/>
        </w:rPr>
      </w:pPr>
      <w:r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6A74F9" w:rsidRDefault="006A74F9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B300C6" w:rsidRDefault="00B300C6" w:rsidP="00751A02">
      <w:pPr>
        <w:textAlignment w:val="baseline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FD03A9">
        <w:t xml:space="preserve">cov Mgr. art. Petra </w:t>
      </w:r>
      <w:proofErr w:type="spellStart"/>
      <w:r w:rsidR="00FD03A9">
        <w:t>Kolčáka</w:t>
      </w:r>
      <w:proofErr w:type="spellEnd"/>
      <w:r w:rsidR="00FD03A9">
        <w:t xml:space="preserve"> a Martina </w:t>
      </w:r>
      <w:proofErr w:type="spellStart"/>
      <w:r w:rsidR="00FD03A9">
        <w:t>Kovalíčka</w:t>
      </w:r>
      <w:proofErr w:type="spellEnd"/>
      <w:r w:rsidR="00FD03A9">
        <w:t xml:space="preserve">, </w:t>
      </w:r>
      <w:r w:rsidR="001C5A80">
        <w:t>z</w:t>
      </w:r>
      <w:r>
        <w:t xml:space="preserve">a zapisovateľku Mgr. Alenu </w:t>
      </w:r>
      <w:proofErr w:type="spellStart"/>
      <w:r>
        <w:t>Vojtašákovú</w:t>
      </w:r>
      <w:proofErr w:type="spellEnd"/>
      <w:r>
        <w:t xml:space="preserve">. </w:t>
      </w:r>
      <w:r w:rsidR="00EE4DEF">
        <w:t>K uvedenému programu neboli žiadne pripomienky</w:t>
      </w:r>
      <w:r w:rsidR="004E4DF8">
        <w:t>,</w:t>
      </w:r>
      <w:r w:rsidR="005A07AF">
        <w:t xml:space="preserve"> </w:t>
      </w:r>
      <w:r w:rsidR="004E4DF8">
        <w:t>preto starosta nechal za uvedený program hlasovať. Program bol jednomyseľne schválený.</w:t>
      </w:r>
      <w:r w:rsidR="009C56BB">
        <w:t xml:space="preserve"> </w:t>
      </w:r>
      <w:r w:rsidR="00751A02">
        <w:t xml:space="preserve">                                                 </w:t>
      </w:r>
      <w:r w:rsidR="009C56BB">
        <w:t xml:space="preserve">Poslanci, </w:t>
      </w:r>
      <w:r w:rsidR="00C9294F">
        <w:t>ktorí schvaľujú program rokovania:</w:t>
      </w:r>
    </w:p>
    <w:p w:rsidR="00811EDC" w:rsidRDefault="00811EDC" w:rsidP="00811ED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 </w:t>
      </w:r>
    </w:p>
    <w:p w:rsidR="00D1680C" w:rsidRDefault="00D31D89" w:rsidP="00D31D89">
      <w:pPr>
        <w:tabs>
          <w:tab w:val="left" w:pos="1635"/>
        </w:tabs>
        <w:jc w:val="both"/>
        <w:textAlignment w:val="baseline"/>
        <w:rPr>
          <w:kern w:val="2"/>
        </w:rPr>
      </w:pPr>
      <w:r>
        <w:rPr>
          <w:kern w:val="2"/>
        </w:rPr>
        <w:tab/>
      </w:r>
    </w:p>
    <w:p w:rsidR="00D1680C" w:rsidRDefault="00D1680C" w:rsidP="00D31D89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:rsidR="00FD03A9" w:rsidRDefault="00233468" w:rsidP="00FD03A9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Na poslednom zasadaní </w:t>
      </w:r>
      <w:r w:rsidR="00FE0A73" w:rsidRPr="00365A67">
        <w:rPr>
          <w:kern w:val="3"/>
          <w:lang w:eastAsia="zh-CN"/>
        </w:rPr>
        <w:t>bolo u</w:t>
      </w:r>
      <w:r w:rsidR="002C7425" w:rsidRPr="00365A67">
        <w:rPr>
          <w:kern w:val="3"/>
          <w:lang w:eastAsia="zh-CN"/>
        </w:rPr>
        <w:t xml:space="preserve">ložené </w:t>
      </w:r>
      <w:r w:rsidR="00AE7F99">
        <w:rPr>
          <w:kern w:val="3"/>
          <w:lang w:eastAsia="zh-CN"/>
        </w:rPr>
        <w:t>zakúpiť</w:t>
      </w:r>
      <w:r w:rsidR="00FD03A9">
        <w:rPr>
          <w:kern w:val="3"/>
          <w:lang w:eastAsia="zh-CN"/>
        </w:rPr>
        <w:t xml:space="preserve"> do KD pračku, </w:t>
      </w:r>
      <w:r w:rsidR="00AE7F99">
        <w:rPr>
          <w:kern w:val="3"/>
          <w:lang w:eastAsia="zh-CN"/>
        </w:rPr>
        <w:t>suš</w:t>
      </w:r>
      <w:r w:rsidR="00A273AF">
        <w:rPr>
          <w:kern w:val="3"/>
          <w:lang w:eastAsia="zh-CN"/>
        </w:rPr>
        <w:t xml:space="preserve">iak, žehličku a žehliacu dosku. </w:t>
      </w:r>
      <w:r>
        <w:rPr>
          <w:kern w:val="3"/>
          <w:lang w:eastAsia="zh-CN"/>
        </w:rPr>
        <w:t>Starosta uviedol, že sa pripravuje jedna miestnosť pre tento účel</w:t>
      </w:r>
      <w:r w:rsidR="00751A02">
        <w:rPr>
          <w:kern w:val="3"/>
          <w:lang w:eastAsia="zh-CN"/>
        </w:rPr>
        <w:t xml:space="preserve"> v KD</w:t>
      </w:r>
      <w:r>
        <w:rPr>
          <w:kern w:val="3"/>
          <w:lang w:eastAsia="zh-CN"/>
        </w:rPr>
        <w:t xml:space="preserve">, kde bude pračka. </w:t>
      </w:r>
      <w:r w:rsidR="00FD03A9">
        <w:rPr>
          <w:kern w:val="3"/>
          <w:lang w:eastAsia="zh-CN"/>
        </w:rPr>
        <w:t>Uznesenie bolo splnené.</w:t>
      </w:r>
    </w:p>
    <w:p w:rsidR="00FD03A9" w:rsidRDefault="00FD03A9" w:rsidP="00FD03A9">
      <w:pPr>
        <w:suppressAutoHyphens/>
        <w:jc w:val="both"/>
        <w:textAlignment w:val="baseline"/>
        <w:rPr>
          <w:kern w:val="3"/>
          <w:lang w:eastAsia="zh-CN"/>
        </w:rPr>
      </w:pPr>
    </w:p>
    <w:p w:rsidR="00D51FA2" w:rsidRDefault="00D51FA2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D51FA2">
        <w:rPr>
          <w:b/>
          <w:kern w:val="3"/>
          <w:sz w:val="28"/>
          <w:szCs w:val="28"/>
          <w:lang w:eastAsia="zh-CN"/>
        </w:rPr>
        <w:t xml:space="preserve">3. </w:t>
      </w:r>
      <w:r w:rsidR="00332E02">
        <w:rPr>
          <w:b/>
          <w:kern w:val="3"/>
          <w:sz w:val="28"/>
          <w:szCs w:val="28"/>
          <w:lang w:eastAsia="zh-CN"/>
        </w:rPr>
        <w:t>Zloženie sľubu náhradníka za poslanca OZ</w:t>
      </w:r>
    </w:p>
    <w:p w:rsidR="00FD03A9" w:rsidRDefault="00FD03A9" w:rsidP="00D31D89">
      <w:pPr>
        <w:suppressAutoHyphens/>
        <w:jc w:val="both"/>
        <w:textAlignment w:val="baseline"/>
        <w:rPr>
          <w:kern w:val="3"/>
          <w:lang w:eastAsia="zh-CN"/>
        </w:rPr>
      </w:pPr>
      <w:r w:rsidRPr="00FD03A9">
        <w:rPr>
          <w:kern w:val="3"/>
          <w:lang w:eastAsia="zh-CN"/>
        </w:rPr>
        <w:t xml:space="preserve">Mgr. Anton </w:t>
      </w:r>
      <w:proofErr w:type="spellStart"/>
      <w:r w:rsidRPr="00FD03A9">
        <w:rPr>
          <w:kern w:val="3"/>
          <w:lang w:eastAsia="zh-CN"/>
        </w:rPr>
        <w:t>Vnenčák</w:t>
      </w:r>
      <w:proofErr w:type="spellEnd"/>
      <w:r w:rsidRPr="00FD03A9">
        <w:rPr>
          <w:kern w:val="3"/>
          <w:lang w:eastAsia="zh-CN"/>
        </w:rPr>
        <w:t xml:space="preserve"> zložil </w:t>
      </w:r>
      <w:r w:rsidR="00AE7F99" w:rsidRPr="00FD03A9">
        <w:rPr>
          <w:kern w:val="3"/>
          <w:lang w:eastAsia="zh-CN"/>
        </w:rPr>
        <w:t>predpísaný</w:t>
      </w:r>
      <w:r w:rsidRPr="00FD03A9">
        <w:rPr>
          <w:kern w:val="3"/>
          <w:lang w:eastAsia="zh-CN"/>
        </w:rPr>
        <w:t xml:space="preserve"> sľub poslanca</w:t>
      </w:r>
      <w:r w:rsidR="00AE7F99">
        <w:rPr>
          <w:kern w:val="3"/>
          <w:lang w:eastAsia="zh-CN"/>
        </w:rPr>
        <w:t xml:space="preserve"> OZ</w:t>
      </w:r>
      <w:r w:rsidRPr="00FD03A9">
        <w:rPr>
          <w:kern w:val="3"/>
          <w:lang w:eastAsia="zh-CN"/>
        </w:rPr>
        <w:t>.</w:t>
      </w:r>
    </w:p>
    <w:p w:rsidR="00FD03A9" w:rsidRPr="00FD03A9" w:rsidRDefault="00FD03A9" w:rsidP="00D31D89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Poslanci , ktorý berú na vedomie </w:t>
      </w:r>
      <w:r w:rsidR="00AE7F99">
        <w:rPr>
          <w:kern w:val="3"/>
          <w:lang w:eastAsia="zh-CN"/>
        </w:rPr>
        <w:t>zloženie sľubu:</w:t>
      </w:r>
    </w:p>
    <w:p w:rsidR="00D51FA2" w:rsidRDefault="00D51FA2" w:rsidP="00D51FA2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 </w:t>
      </w:r>
    </w:p>
    <w:p w:rsidR="00D51FA2" w:rsidRDefault="00D51FA2" w:rsidP="00D51FA2">
      <w:pPr>
        <w:suppressAutoHyphens/>
        <w:jc w:val="both"/>
        <w:textAlignment w:val="baseline"/>
        <w:rPr>
          <w:kern w:val="3"/>
          <w:lang w:eastAsia="zh-CN"/>
        </w:rPr>
      </w:pPr>
    </w:p>
    <w:p w:rsidR="00DE7549" w:rsidRDefault="00C97E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="00CE5511" w:rsidRPr="00503D8A">
        <w:rPr>
          <w:b/>
          <w:kern w:val="3"/>
          <w:sz w:val="28"/>
          <w:szCs w:val="28"/>
          <w:lang w:eastAsia="zh-CN"/>
        </w:rPr>
        <w:t>. Prehľa</w:t>
      </w:r>
      <w:r w:rsidR="00503D8A" w:rsidRPr="00503D8A">
        <w:rPr>
          <w:b/>
          <w:kern w:val="3"/>
          <w:sz w:val="28"/>
          <w:szCs w:val="28"/>
          <w:lang w:eastAsia="zh-CN"/>
        </w:rPr>
        <w:t>d</w:t>
      </w:r>
      <w:r w:rsidR="00CE5511" w:rsidRPr="00503D8A">
        <w:rPr>
          <w:b/>
          <w:kern w:val="3"/>
          <w:sz w:val="28"/>
          <w:szCs w:val="28"/>
          <w:lang w:eastAsia="zh-CN"/>
        </w:rPr>
        <w:t xml:space="preserve"> a správy </w:t>
      </w:r>
      <w:r w:rsidR="00503D8A" w:rsidRPr="00503D8A">
        <w:rPr>
          <w:b/>
          <w:kern w:val="3"/>
          <w:sz w:val="28"/>
          <w:szCs w:val="28"/>
          <w:lang w:eastAsia="zh-CN"/>
        </w:rPr>
        <w:t>kontrolóra</w:t>
      </w:r>
      <w:r w:rsidR="00CE5511" w:rsidRPr="00503D8A">
        <w:rPr>
          <w:b/>
          <w:kern w:val="3"/>
          <w:sz w:val="28"/>
          <w:szCs w:val="28"/>
          <w:lang w:eastAsia="zh-CN"/>
        </w:rPr>
        <w:t xml:space="preserve"> o vykonaných kontrolách za obdobie </w:t>
      </w:r>
      <w:r w:rsidR="00332E02">
        <w:rPr>
          <w:b/>
          <w:kern w:val="3"/>
          <w:sz w:val="28"/>
          <w:szCs w:val="28"/>
          <w:lang w:eastAsia="zh-CN"/>
        </w:rPr>
        <w:t>I</w:t>
      </w:r>
      <w:r w:rsidR="00503D8A" w:rsidRPr="00503D8A">
        <w:rPr>
          <w:b/>
          <w:kern w:val="3"/>
          <w:sz w:val="28"/>
          <w:szCs w:val="28"/>
          <w:lang w:eastAsia="zh-CN"/>
        </w:rPr>
        <w:t>II. štvrťroka 2019</w:t>
      </w:r>
    </w:p>
    <w:p w:rsidR="009E05A2" w:rsidRPr="00503D8A" w:rsidRDefault="009E05A2" w:rsidP="00047A5D">
      <w:pPr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t xml:space="preserve">Hlavná kontrolórka Obce Sihelné predložila a oboznámila poslancov OZ s prehľadom a správach o vykonaných kontrolách za obdobie III. štvrťroka 2019, ktoré sú v prílohe zápisnice. </w:t>
      </w:r>
    </w:p>
    <w:p w:rsidR="00E17488" w:rsidRPr="00350067" w:rsidRDefault="00E17488" w:rsidP="00E17488">
      <w:pPr>
        <w:rPr>
          <w:b/>
        </w:rPr>
      </w:pPr>
      <w:r w:rsidRPr="006131EF">
        <w:rPr>
          <w:b/>
        </w:rPr>
        <w:t xml:space="preserve">Súpis najvyšších a najzaujímavejších príjmov a výdavkov obce za III. štvrťrok              </w:t>
      </w:r>
      <w:r>
        <w:rPr>
          <w:b/>
        </w:rPr>
        <w:t xml:space="preserve">                              </w:t>
      </w:r>
      <w:r w:rsidRPr="006131EF">
        <w:rPr>
          <w:b/>
        </w:rPr>
        <w:t xml:space="preserve">príjem                                                                                                                                                                      </w:t>
      </w:r>
      <w:r w:rsidRPr="006131EF">
        <w:t xml:space="preserve"> výnos dane od štátu                                                                                                                                                   </w:t>
      </w:r>
      <w:r w:rsidRPr="005231B1">
        <w:t xml:space="preserve">júl:              </w:t>
      </w:r>
      <w:r>
        <w:t xml:space="preserve"> 78 702 </w:t>
      </w:r>
      <w:r w:rsidRPr="005231B1">
        <w:t xml:space="preserve">€                                                                                                                                       </w:t>
      </w:r>
      <w:r w:rsidRPr="006131EF">
        <w:t xml:space="preserve">august:   </w:t>
      </w:r>
      <w:r>
        <w:t xml:space="preserve">      75 280 </w:t>
      </w:r>
      <w:r w:rsidRPr="006131EF">
        <w:t xml:space="preserve">€                                                                                                                                              september: </w:t>
      </w:r>
      <w:r>
        <w:t xml:space="preserve">  71 859 </w:t>
      </w:r>
      <w:r w:rsidRPr="006131EF">
        <w:t>€</w:t>
      </w:r>
      <w:r>
        <w:t xml:space="preserve"> </w:t>
      </w:r>
    </w:p>
    <w:p w:rsidR="00E17488" w:rsidRDefault="00E17488" w:rsidP="00E17488">
      <w:r>
        <w:t xml:space="preserve">Transfer na MDD, VUC Žilina                                        500 € </w:t>
      </w:r>
    </w:p>
    <w:p w:rsidR="00E17488" w:rsidRDefault="00E17488" w:rsidP="00E17488">
      <w:r>
        <w:t>Transfer projekt kotolňa škôlka, ŠR ERDF                19 100,97 €</w:t>
      </w:r>
    </w:p>
    <w:p w:rsidR="00E17488" w:rsidRPr="006131EF" w:rsidRDefault="00E17488" w:rsidP="00E17488">
      <w:r w:rsidRPr="006131EF">
        <w:rPr>
          <w:b/>
        </w:rPr>
        <w:t>výdavky (</w:t>
      </w:r>
      <w:proofErr w:type="spellStart"/>
      <w:r w:rsidRPr="006131EF">
        <w:rPr>
          <w:b/>
        </w:rPr>
        <w:t>fa</w:t>
      </w:r>
      <w:proofErr w:type="spellEnd"/>
      <w:r w:rsidRPr="006131EF">
        <w:rPr>
          <w:b/>
        </w:rPr>
        <w:t xml:space="preserve">)                                                                                                                                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>SBD, Stavebné úpravy 485,                                          2 944,95 €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>Plastik, materiál k vodovodným prípojkám                  1 652,62 €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Fa</w:t>
      </w:r>
      <w:proofErr w:type="spellEnd"/>
      <w:r w:rsidRPr="002475A2">
        <w:t>/Sivka                                                                            594 €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Príspevková </w:t>
      </w:r>
      <w:proofErr w:type="spellStart"/>
      <w:r w:rsidRPr="002475A2">
        <w:t>org</w:t>
      </w:r>
      <w:proofErr w:type="spellEnd"/>
      <w:r w:rsidRPr="002475A2">
        <w:t>. prevoz materiálu ku chodníkom        2 775 €</w:t>
      </w:r>
    </w:p>
    <w:p w:rsidR="00E17488" w:rsidRPr="002475A2" w:rsidRDefault="00E17488" w:rsidP="00E17488">
      <w:pPr>
        <w:tabs>
          <w:tab w:val="left" w:pos="960"/>
        </w:tabs>
      </w:pPr>
      <w:r w:rsidRPr="002475A2">
        <w:t xml:space="preserve">Príspevková </w:t>
      </w:r>
      <w:proofErr w:type="spellStart"/>
      <w:r w:rsidRPr="002475A2">
        <w:t>org</w:t>
      </w:r>
      <w:proofErr w:type="spellEnd"/>
      <w:r w:rsidRPr="002475A2">
        <w:t>. zemné práce pri chodníkoch              4 380 €</w:t>
      </w:r>
      <w:r w:rsidRPr="002475A2">
        <w:tab/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Oravské kultúrne stredisko za folk. slávnosti              </w:t>
      </w:r>
      <w:r>
        <w:t xml:space="preserve">     </w:t>
      </w:r>
      <w:r w:rsidRPr="002475A2">
        <w:t>400 €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Fa</w:t>
      </w:r>
      <w:proofErr w:type="spellEnd"/>
      <w:r w:rsidRPr="002475A2">
        <w:t xml:space="preserve">/Sivka                                                                           </w:t>
      </w:r>
      <w:r>
        <w:t xml:space="preserve"> </w:t>
      </w:r>
      <w:r w:rsidRPr="002475A2">
        <w:t>888,25</w:t>
      </w:r>
    </w:p>
    <w:p w:rsidR="00E17488" w:rsidRPr="002475A2" w:rsidRDefault="00E17488" w:rsidP="00E17488">
      <w:pPr>
        <w:tabs>
          <w:tab w:val="left" w:pos="5850"/>
        </w:tabs>
      </w:pPr>
      <w:r>
        <w:t xml:space="preserve">CBS/Knihy </w:t>
      </w:r>
      <w:r w:rsidRPr="002475A2">
        <w:t>re</w:t>
      </w:r>
      <w:r w:rsidR="00844C24">
        <w:t>pre</w:t>
      </w:r>
      <w:r w:rsidRPr="002475A2">
        <w:t xml:space="preserve">zentačné 70 ks                                   </w:t>
      </w:r>
      <w:r>
        <w:t xml:space="preserve">    </w:t>
      </w:r>
      <w:r w:rsidRPr="002475A2">
        <w:t>801,90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Krovinorez</w:t>
      </w:r>
      <w:proofErr w:type="spellEnd"/>
      <w:r w:rsidRPr="002475A2">
        <w:t xml:space="preserve">                                                                       </w:t>
      </w:r>
      <w:r>
        <w:t xml:space="preserve"> </w:t>
      </w:r>
      <w:r w:rsidRPr="002475A2">
        <w:t>559 €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Pyrokomplex</w:t>
      </w:r>
      <w:proofErr w:type="spellEnd"/>
      <w:r w:rsidRPr="002475A2">
        <w:t xml:space="preserve">, rovnošaty 3ks, obuv zásahová           </w:t>
      </w:r>
      <w:r>
        <w:t xml:space="preserve">    </w:t>
      </w:r>
      <w:r w:rsidRPr="002475A2">
        <w:t>2 952,40</w:t>
      </w:r>
      <w:r>
        <w:t xml:space="preserve"> €</w:t>
      </w:r>
      <w:r w:rsidRPr="002475A2">
        <w:t xml:space="preserve">    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Dovoz </w:t>
      </w:r>
      <w:proofErr w:type="spellStart"/>
      <w:r w:rsidRPr="002475A2">
        <w:t>kameninova</w:t>
      </w:r>
      <w:proofErr w:type="spellEnd"/>
      <w:r w:rsidRPr="002475A2">
        <w:t xml:space="preserve">                                                      </w:t>
      </w:r>
      <w:r>
        <w:t xml:space="preserve">  2 379,36 €</w:t>
      </w:r>
      <w:r w:rsidRPr="002475A2">
        <w:t xml:space="preserve"> 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Dovoz </w:t>
      </w:r>
      <w:proofErr w:type="spellStart"/>
      <w:r w:rsidRPr="002475A2">
        <w:t>kameninova</w:t>
      </w:r>
      <w:proofErr w:type="spellEnd"/>
      <w:r w:rsidRPr="002475A2">
        <w:t xml:space="preserve">                                                        </w:t>
      </w:r>
      <w:r>
        <w:t xml:space="preserve">  </w:t>
      </w:r>
      <w:r w:rsidRPr="002475A2">
        <w:t xml:space="preserve"> 909,23</w:t>
      </w:r>
    </w:p>
    <w:p w:rsidR="00E17488" w:rsidRPr="002475A2" w:rsidRDefault="00E17488" w:rsidP="00E17488">
      <w:pPr>
        <w:tabs>
          <w:tab w:val="center" w:pos="4536"/>
        </w:tabs>
      </w:pPr>
      <w:proofErr w:type="spellStart"/>
      <w:r w:rsidRPr="002475A2">
        <w:t>Fa</w:t>
      </w:r>
      <w:proofErr w:type="spellEnd"/>
      <w:r w:rsidRPr="002475A2">
        <w:t xml:space="preserve">/ubytovanie 75 osôb na 2 dni, projekt            </w:t>
      </w:r>
      <w:r>
        <w:tab/>
        <w:t xml:space="preserve">        </w:t>
      </w:r>
      <w:r w:rsidRPr="002475A2">
        <w:t>825 €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Zmena palivovej základne MŠ                                  </w:t>
      </w:r>
      <w:r>
        <w:t xml:space="preserve">  </w:t>
      </w:r>
      <w:r w:rsidRPr="002475A2">
        <w:t>10 200 €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lastRenderedPageBreak/>
        <w:t xml:space="preserve">Zmena palivovej základne MŠ                                  </w:t>
      </w:r>
      <w:r>
        <w:t xml:space="preserve">  </w:t>
      </w:r>
      <w:r w:rsidRPr="002475A2">
        <w:t>20 169,28 €</w:t>
      </w:r>
    </w:p>
    <w:p w:rsidR="00E17488" w:rsidRPr="002475A2" w:rsidRDefault="00E17488" w:rsidP="00E17488">
      <w:pPr>
        <w:tabs>
          <w:tab w:val="center" w:pos="4536"/>
        </w:tabs>
      </w:pPr>
      <w:proofErr w:type="spellStart"/>
      <w:r w:rsidRPr="002475A2">
        <w:t>Cigaňáková</w:t>
      </w:r>
      <w:proofErr w:type="spellEnd"/>
      <w:r w:rsidRPr="002475A2">
        <w:t>, prenájom pódia, projekt</w:t>
      </w:r>
      <w:r w:rsidRPr="002475A2">
        <w:tab/>
        <w:t xml:space="preserve">                   </w:t>
      </w:r>
      <w:r>
        <w:t xml:space="preserve">     </w:t>
      </w:r>
      <w:r w:rsidRPr="002475A2">
        <w:t xml:space="preserve">    2 200 €</w:t>
      </w:r>
    </w:p>
    <w:p w:rsidR="00E17488" w:rsidRPr="002475A2" w:rsidRDefault="00E17488" w:rsidP="00E17488">
      <w:pPr>
        <w:tabs>
          <w:tab w:val="center" w:pos="4536"/>
        </w:tabs>
      </w:pPr>
      <w:proofErr w:type="spellStart"/>
      <w:r w:rsidRPr="002475A2">
        <w:t>Cigaňáková</w:t>
      </w:r>
      <w:proofErr w:type="spellEnd"/>
      <w:r w:rsidRPr="002475A2">
        <w:t>, prenájom pódia, projekt</w:t>
      </w:r>
      <w:r w:rsidRPr="002475A2">
        <w:tab/>
        <w:t xml:space="preserve">                       </w:t>
      </w:r>
      <w:r>
        <w:t xml:space="preserve">     </w:t>
      </w:r>
      <w:r w:rsidRPr="002475A2">
        <w:t>3 900 €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Externý manažment, kotolňa MŠ                               </w:t>
      </w:r>
      <w:r>
        <w:t xml:space="preserve">    </w:t>
      </w:r>
      <w:r w:rsidRPr="002475A2">
        <w:t>2 200,15 €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Gastro</w:t>
      </w:r>
      <w:proofErr w:type="spellEnd"/>
      <w:r w:rsidRPr="002475A2">
        <w:t>/</w:t>
      </w:r>
      <w:proofErr w:type="spellStart"/>
      <w:r w:rsidRPr="002475A2">
        <w:t>Pánva</w:t>
      </w:r>
      <w:proofErr w:type="spellEnd"/>
      <w:r w:rsidRPr="002475A2">
        <w:t xml:space="preserve"> elektrická 120 L                                    </w:t>
      </w:r>
      <w:r>
        <w:t xml:space="preserve">   </w:t>
      </w:r>
      <w:r w:rsidRPr="002475A2">
        <w:t>3 630 €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Gastro</w:t>
      </w:r>
      <w:proofErr w:type="spellEnd"/>
      <w:r w:rsidRPr="002475A2">
        <w:t xml:space="preserve"> vybavenie kuchyne                                             </w:t>
      </w:r>
      <w:r>
        <w:t xml:space="preserve">  </w:t>
      </w:r>
      <w:r w:rsidRPr="002475A2">
        <w:t xml:space="preserve"> 912,26 €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Kotolňa MŠ                                                                 </w:t>
      </w:r>
      <w:r>
        <w:t xml:space="preserve"> </w:t>
      </w:r>
      <w:r w:rsidRPr="002475A2">
        <w:t>68 160,90 €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Garbiar, nákup materiálu na chodníky                      </w:t>
      </w:r>
      <w:r>
        <w:t xml:space="preserve">     </w:t>
      </w:r>
      <w:r w:rsidRPr="002475A2">
        <w:t>3 932,61 €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Mrocek</w:t>
      </w:r>
      <w:proofErr w:type="spellEnd"/>
      <w:r w:rsidRPr="002475A2">
        <w:t xml:space="preserve">/práce na KD                                                    </w:t>
      </w:r>
      <w:r>
        <w:t xml:space="preserve">  </w:t>
      </w:r>
      <w:r w:rsidRPr="002475A2">
        <w:t>5 000 €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Šurinčík</w:t>
      </w:r>
      <w:proofErr w:type="spellEnd"/>
      <w:r w:rsidRPr="002475A2">
        <w:t xml:space="preserve">/práce na KD                                                   </w:t>
      </w:r>
      <w:r>
        <w:t xml:space="preserve">  </w:t>
      </w:r>
      <w:r w:rsidRPr="002475A2">
        <w:t>5 184 €</w:t>
      </w:r>
    </w:p>
    <w:p w:rsidR="00E17488" w:rsidRPr="002475A2" w:rsidRDefault="00E17488" w:rsidP="00E17488">
      <w:pPr>
        <w:tabs>
          <w:tab w:val="left" w:pos="5850"/>
        </w:tabs>
      </w:pPr>
      <w:r w:rsidRPr="002475A2">
        <w:t xml:space="preserve">Rafaj/práce na KD                                                        </w:t>
      </w:r>
      <w:r>
        <w:t xml:space="preserve">  </w:t>
      </w:r>
      <w:r w:rsidRPr="002475A2">
        <w:t>4</w:t>
      </w:r>
      <w:r>
        <w:t> </w:t>
      </w:r>
      <w:r w:rsidRPr="002475A2">
        <w:t>910</w:t>
      </w:r>
      <w:r>
        <w:t xml:space="preserve"> </w:t>
      </w:r>
      <w:r w:rsidRPr="002475A2">
        <w:t>€</w:t>
      </w:r>
    </w:p>
    <w:p w:rsidR="00E17488" w:rsidRPr="002475A2" w:rsidRDefault="00E17488" w:rsidP="00E17488">
      <w:pPr>
        <w:tabs>
          <w:tab w:val="left" w:pos="5850"/>
        </w:tabs>
      </w:pPr>
      <w:proofErr w:type="spellStart"/>
      <w:r w:rsidRPr="002475A2">
        <w:t>Mlynarčík</w:t>
      </w:r>
      <w:proofErr w:type="spellEnd"/>
      <w:r w:rsidRPr="002475A2">
        <w:t xml:space="preserve">/práce na KD                                               </w:t>
      </w:r>
      <w:r>
        <w:t xml:space="preserve">   </w:t>
      </w:r>
      <w:r w:rsidRPr="002475A2">
        <w:t>5 100 €</w:t>
      </w:r>
    </w:p>
    <w:p w:rsidR="00E17488" w:rsidRDefault="00E17488" w:rsidP="00E17488">
      <w:pPr>
        <w:tabs>
          <w:tab w:val="left" w:pos="5850"/>
        </w:tabs>
      </w:pPr>
      <w:proofErr w:type="spellStart"/>
      <w:r>
        <w:t>Fa</w:t>
      </w:r>
      <w:proofErr w:type="spellEnd"/>
      <w:r>
        <w:t>/Sivka                                                                             910,25 €</w:t>
      </w:r>
    </w:p>
    <w:p w:rsidR="00E17488" w:rsidRDefault="00E17488" w:rsidP="00E17488">
      <w:pPr>
        <w:tabs>
          <w:tab w:val="left" w:pos="5850"/>
        </w:tabs>
      </w:pPr>
      <w:r>
        <w:t>Kovový materiál                                                             6 032,40 €</w:t>
      </w:r>
    </w:p>
    <w:p w:rsidR="00E17488" w:rsidRDefault="00E17488" w:rsidP="00E17488">
      <w:pPr>
        <w:tabs>
          <w:tab w:val="left" w:pos="5850"/>
        </w:tabs>
      </w:pPr>
      <w:r>
        <w:t xml:space="preserve">Vystúpenie </w:t>
      </w:r>
      <w:proofErr w:type="spellStart"/>
      <w:r>
        <w:t>Komajota</w:t>
      </w:r>
      <w:proofErr w:type="spellEnd"/>
      <w:r>
        <w:t xml:space="preserve">                                                     1 200 €</w:t>
      </w:r>
    </w:p>
    <w:p w:rsidR="00E17488" w:rsidRDefault="00E17488" w:rsidP="00E17488">
      <w:pPr>
        <w:tabs>
          <w:tab w:val="left" w:pos="5850"/>
        </w:tabs>
      </w:pPr>
      <w:r>
        <w:t>Šitie krojov 30 ks                                                            4 560 €</w:t>
      </w:r>
    </w:p>
    <w:p w:rsidR="00E17488" w:rsidRDefault="00E17488" w:rsidP="00E17488">
      <w:pPr>
        <w:tabs>
          <w:tab w:val="left" w:pos="5850"/>
        </w:tabs>
      </w:pPr>
      <w:proofErr w:type="spellStart"/>
      <w:r>
        <w:t>OravaSk</w:t>
      </w:r>
      <w:proofErr w:type="spellEnd"/>
      <w:r>
        <w:t>/Internet škôlka                                                  2 679,12 €</w:t>
      </w:r>
    </w:p>
    <w:p w:rsidR="00E17488" w:rsidRDefault="00E17488" w:rsidP="00E17488">
      <w:pPr>
        <w:tabs>
          <w:tab w:val="left" w:pos="5850"/>
        </w:tabs>
      </w:pPr>
      <w:r>
        <w:t>Stavebné úpravy 485                                                        5 409 €</w:t>
      </w:r>
    </w:p>
    <w:p w:rsidR="00E17488" w:rsidRDefault="00E17488" w:rsidP="00E17488">
      <w:pPr>
        <w:tabs>
          <w:tab w:val="left" w:pos="5850"/>
        </w:tabs>
      </w:pPr>
      <w:r>
        <w:t>Teplovod 485                                                                  14 165 €</w:t>
      </w:r>
    </w:p>
    <w:p w:rsidR="00E17488" w:rsidRDefault="00E17488" w:rsidP="00E17488">
      <w:pPr>
        <w:tabs>
          <w:tab w:val="left" w:pos="5850"/>
        </w:tabs>
      </w:pPr>
      <w:r>
        <w:t>Stavebné úpravy 485                                                       15 507,91 €</w:t>
      </w:r>
    </w:p>
    <w:p w:rsidR="00E17488" w:rsidRDefault="00E17488" w:rsidP="00E17488">
      <w:pPr>
        <w:tabs>
          <w:tab w:val="left" w:pos="5850"/>
        </w:tabs>
      </w:pPr>
      <w:r>
        <w:t xml:space="preserve">Tlačiareň kubík magnetky, noviny, plagát                        1 110 €   </w:t>
      </w:r>
    </w:p>
    <w:p w:rsidR="00E17488" w:rsidRDefault="00E17488" w:rsidP="00E17488">
      <w:pPr>
        <w:tabs>
          <w:tab w:val="left" w:pos="5850"/>
        </w:tabs>
      </w:pPr>
      <w:r>
        <w:t>Gajdy 2ks, husle 2 ks                                                         2 400 €</w:t>
      </w:r>
    </w:p>
    <w:p w:rsidR="00E17488" w:rsidRDefault="00E17488" w:rsidP="00E17488">
      <w:pPr>
        <w:tabs>
          <w:tab w:val="left" w:pos="5850"/>
        </w:tabs>
      </w:pPr>
      <w:r>
        <w:t>Bobák/Stavebné úpravy 485                                              2 500 €</w:t>
      </w:r>
    </w:p>
    <w:p w:rsidR="00E17488" w:rsidRDefault="00E17488" w:rsidP="00E17488">
      <w:pPr>
        <w:tabs>
          <w:tab w:val="center" w:pos="4536"/>
        </w:tabs>
      </w:pPr>
      <w:r>
        <w:t xml:space="preserve">Bobák/ Stavebné úpravy MŠ </w:t>
      </w:r>
      <w:r>
        <w:tab/>
        <w:t xml:space="preserve">                                           3 600 €</w:t>
      </w:r>
    </w:p>
    <w:p w:rsidR="00E17488" w:rsidRDefault="00E17488" w:rsidP="00E17488">
      <w:pPr>
        <w:tabs>
          <w:tab w:val="center" w:pos="4536"/>
        </w:tabs>
      </w:pPr>
      <w:r>
        <w:t>Náklady spojené so záujmovou činnosťou CZŠ                5 400 €</w:t>
      </w:r>
    </w:p>
    <w:p w:rsidR="00E17488" w:rsidRPr="006131EF" w:rsidRDefault="00E17488" w:rsidP="00E17488">
      <w:pPr>
        <w:tabs>
          <w:tab w:val="left" w:pos="5850"/>
        </w:tabs>
      </w:pPr>
      <w:r w:rsidRPr="006131EF">
        <w:rPr>
          <w:b/>
        </w:rPr>
        <w:t xml:space="preserve">Poskytnuté príspevky od obce                                                                                                            </w:t>
      </w:r>
    </w:p>
    <w:p w:rsidR="00E17488" w:rsidRPr="006131EF" w:rsidRDefault="00E17488" w:rsidP="00E17488">
      <w:pPr>
        <w:tabs>
          <w:tab w:val="left" w:pos="1455"/>
        </w:tabs>
      </w:pPr>
      <w:r>
        <w:t>Guláš Jánska vatra                                                                  67,07 €</w:t>
      </w:r>
      <w:r w:rsidRPr="006131EF">
        <w:tab/>
      </w:r>
    </w:p>
    <w:p w:rsidR="00E17488" w:rsidRDefault="00E17488" w:rsidP="00E17488">
      <w:pPr>
        <w:tabs>
          <w:tab w:val="left" w:pos="5850"/>
        </w:tabs>
      </w:pPr>
      <w:r>
        <w:t>Prenájom atrakcii, autíčka, folk. slávnosti                           200 €</w:t>
      </w:r>
    </w:p>
    <w:p w:rsidR="00E17488" w:rsidRDefault="00E17488" w:rsidP="00E17488">
      <w:pPr>
        <w:tabs>
          <w:tab w:val="left" w:pos="5850"/>
        </w:tabs>
      </w:pPr>
      <w:r>
        <w:t>Hasiči, samolepky                                                                  44,40 €</w:t>
      </w:r>
    </w:p>
    <w:p w:rsidR="00E17488" w:rsidRDefault="00E17488" w:rsidP="00E17488">
      <w:pPr>
        <w:tabs>
          <w:tab w:val="left" w:pos="5850"/>
        </w:tabs>
      </w:pPr>
      <w:r>
        <w:t>Hasiči, súťaž                                                                          81,52 €</w:t>
      </w:r>
    </w:p>
    <w:p w:rsidR="00E17488" w:rsidRDefault="00E17488" w:rsidP="00E17488">
      <w:pPr>
        <w:tabs>
          <w:tab w:val="left" w:pos="5850"/>
        </w:tabs>
      </w:pPr>
      <w:r>
        <w:t>Hasiči, súťaž                                                                          47,92 €</w:t>
      </w:r>
    </w:p>
    <w:p w:rsidR="00E17488" w:rsidRDefault="00E17488" w:rsidP="00E17488">
      <w:pPr>
        <w:tabs>
          <w:tab w:val="left" w:pos="5850"/>
        </w:tabs>
      </w:pPr>
      <w:r>
        <w:t>Hasiči, súťaž                                                                          52,49 €</w:t>
      </w:r>
    </w:p>
    <w:p w:rsidR="00E17488" w:rsidRDefault="00E17488" w:rsidP="00E17488">
      <w:pPr>
        <w:tabs>
          <w:tab w:val="left" w:pos="5850"/>
        </w:tabs>
      </w:pPr>
      <w:r>
        <w:t>Hasiči, súťaž                                                                          59,99 €</w:t>
      </w:r>
    </w:p>
    <w:p w:rsidR="00E17488" w:rsidRDefault="00E17488" w:rsidP="00E17488">
      <w:pPr>
        <w:tabs>
          <w:tab w:val="left" w:pos="5850"/>
        </w:tabs>
      </w:pPr>
      <w:r>
        <w:t xml:space="preserve">Štartovné, </w:t>
      </w:r>
      <w:proofErr w:type="spellStart"/>
      <w:r>
        <w:t>dôchodci</w:t>
      </w:r>
      <w:proofErr w:type="spellEnd"/>
      <w:r>
        <w:t xml:space="preserve">, papier                                                  </w:t>
      </w:r>
      <w:r w:rsidR="00EC22F1">
        <w:t xml:space="preserve"> </w:t>
      </w:r>
      <w:r>
        <w:t>60,76 €</w:t>
      </w:r>
    </w:p>
    <w:p w:rsidR="00E17488" w:rsidRDefault="00E17488" w:rsidP="00E17488">
      <w:pPr>
        <w:tabs>
          <w:tab w:val="left" w:pos="5850"/>
        </w:tabs>
      </w:pPr>
      <w:r>
        <w:t xml:space="preserve">Vstupné </w:t>
      </w:r>
      <w:proofErr w:type="spellStart"/>
      <w:r>
        <w:t>Kinderland</w:t>
      </w:r>
      <w:proofErr w:type="spellEnd"/>
      <w:r>
        <w:t xml:space="preserve"> 20 ks, spevácky zbor                          </w:t>
      </w:r>
      <w:r w:rsidRPr="006A4CA2">
        <w:t>140 €</w:t>
      </w:r>
      <w:r w:rsidRPr="006A4CA2">
        <w:tab/>
      </w:r>
    </w:p>
    <w:p w:rsidR="00E17488" w:rsidRDefault="00E17488" w:rsidP="00E17488">
      <w:pPr>
        <w:tabs>
          <w:tab w:val="left" w:pos="5850"/>
        </w:tabs>
      </w:pPr>
      <w:r>
        <w:t xml:space="preserve">CZŠ doprava Turzovka a späť                                            </w:t>
      </w:r>
      <w:r w:rsidR="00EC22F1">
        <w:t xml:space="preserve"> </w:t>
      </w:r>
      <w:r>
        <w:t>252,24 €</w:t>
      </w:r>
    </w:p>
    <w:p w:rsidR="00E17488" w:rsidRPr="00F152A0" w:rsidRDefault="00E17488" w:rsidP="00E17488">
      <w:pPr>
        <w:tabs>
          <w:tab w:val="left" w:pos="5850"/>
        </w:tabs>
      </w:pPr>
      <w:proofErr w:type="spellStart"/>
      <w:r>
        <w:t>Fa</w:t>
      </w:r>
      <w:proofErr w:type="spellEnd"/>
      <w:r>
        <w:t xml:space="preserve">/ubytovanie detí na tábore 75 osôb                                 </w:t>
      </w:r>
      <w:r w:rsidR="00EC22F1">
        <w:t xml:space="preserve"> </w:t>
      </w:r>
      <w:r w:rsidRPr="00F152A0">
        <w:t>825 €</w:t>
      </w:r>
    </w:p>
    <w:p w:rsidR="00DE7549" w:rsidRDefault="00FD03A9" w:rsidP="00D31D89">
      <w:pPr>
        <w:rPr>
          <w:rFonts w:eastAsiaTheme="minorHAnsi"/>
          <w:lang w:eastAsia="en-US"/>
        </w:rPr>
      </w:pPr>
      <w:r>
        <w:t>Poslanci, ktorí berú na vedomie prehľad a správy o vykonaných kontrolách:</w:t>
      </w:r>
    </w:p>
    <w:p w:rsidR="00503D8A" w:rsidRDefault="00F7234F" w:rsidP="00FD03A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 w:rsidR="00FD03A9">
        <w:rPr>
          <w:rFonts w:cs="Calibri"/>
          <w:bCs/>
          <w:kern w:val="3"/>
          <w:lang w:eastAsia="zh-CN"/>
        </w:rPr>
        <w:t xml:space="preserve">Mgr. Anton </w:t>
      </w:r>
      <w:proofErr w:type="spellStart"/>
      <w:r w:rsidR="00FD03A9">
        <w:rPr>
          <w:rFonts w:cs="Calibri"/>
          <w:bCs/>
          <w:kern w:val="3"/>
          <w:lang w:eastAsia="zh-CN"/>
        </w:rPr>
        <w:t>Vnenčák</w:t>
      </w:r>
      <w:proofErr w:type="spellEnd"/>
    </w:p>
    <w:p w:rsidR="00FD03A9" w:rsidRDefault="00FD03A9" w:rsidP="00FD03A9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503D8A" w:rsidRDefault="005D26E0" w:rsidP="00D31D89">
      <w:pPr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5</w:t>
      </w:r>
      <w:r w:rsidR="00503D8A" w:rsidRPr="00503D8A">
        <w:rPr>
          <w:rFonts w:cs="Calibri"/>
          <w:b/>
          <w:kern w:val="3"/>
          <w:sz w:val="28"/>
          <w:szCs w:val="28"/>
          <w:lang w:eastAsia="zh-CN"/>
        </w:rPr>
        <w:t>. Rôzne</w:t>
      </w:r>
    </w:p>
    <w:p w:rsidR="00160892" w:rsidRPr="004F71B6" w:rsidRDefault="00332E02" w:rsidP="00160892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1</w:t>
      </w:r>
      <w:r w:rsidR="00160892" w:rsidRPr="004F71B6">
        <w:rPr>
          <w:b/>
          <w:kern w:val="3"/>
          <w:lang w:eastAsia="zh-CN"/>
        </w:rPr>
        <w:t xml:space="preserve">. Žiadosť </w:t>
      </w:r>
      <w:r w:rsidR="00FD03A9">
        <w:rPr>
          <w:b/>
          <w:kern w:val="3"/>
          <w:lang w:eastAsia="zh-CN"/>
        </w:rPr>
        <w:t xml:space="preserve">Jany </w:t>
      </w:r>
      <w:proofErr w:type="spellStart"/>
      <w:r w:rsidR="00FD03A9">
        <w:rPr>
          <w:b/>
          <w:kern w:val="3"/>
          <w:lang w:eastAsia="zh-CN"/>
        </w:rPr>
        <w:t>Vonšákovej</w:t>
      </w:r>
      <w:proofErr w:type="spellEnd"/>
      <w:r w:rsidR="00FD03A9">
        <w:rPr>
          <w:b/>
          <w:kern w:val="3"/>
          <w:lang w:eastAsia="zh-CN"/>
        </w:rPr>
        <w:t xml:space="preserve"> a </w:t>
      </w:r>
      <w:r w:rsidR="00AD5547">
        <w:rPr>
          <w:b/>
          <w:kern w:val="3"/>
          <w:lang w:eastAsia="zh-CN"/>
        </w:rPr>
        <w:t>Ľubomír</w:t>
      </w:r>
      <w:r w:rsidR="00DC4908">
        <w:rPr>
          <w:b/>
          <w:kern w:val="3"/>
          <w:lang w:eastAsia="zh-CN"/>
        </w:rPr>
        <w:t>a</w:t>
      </w:r>
      <w:r w:rsidR="00AD5547">
        <w:rPr>
          <w:b/>
          <w:kern w:val="3"/>
          <w:lang w:eastAsia="zh-CN"/>
        </w:rPr>
        <w:t xml:space="preserve"> </w:t>
      </w:r>
      <w:proofErr w:type="spellStart"/>
      <w:r w:rsidR="00AD5547">
        <w:rPr>
          <w:b/>
          <w:kern w:val="3"/>
          <w:lang w:eastAsia="zh-CN"/>
        </w:rPr>
        <w:t>Vonšáka</w:t>
      </w:r>
      <w:proofErr w:type="spellEnd"/>
      <w:r w:rsidR="00FD03A9">
        <w:rPr>
          <w:b/>
          <w:kern w:val="3"/>
          <w:lang w:eastAsia="zh-CN"/>
        </w:rPr>
        <w:t>,</w:t>
      </w:r>
      <w:r w:rsidR="00AD5547">
        <w:rPr>
          <w:b/>
          <w:kern w:val="3"/>
          <w:lang w:eastAsia="zh-CN"/>
        </w:rPr>
        <w:t xml:space="preserve"> </w:t>
      </w:r>
      <w:r w:rsidR="00EA24F6">
        <w:rPr>
          <w:b/>
          <w:kern w:val="3"/>
          <w:lang w:eastAsia="zh-CN"/>
        </w:rPr>
        <w:t>Sihelné</w:t>
      </w:r>
      <w:r w:rsidR="00160892">
        <w:rPr>
          <w:b/>
          <w:kern w:val="3"/>
          <w:lang w:eastAsia="zh-CN"/>
        </w:rPr>
        <w:t> </w:t>
      </w:r>
      <w:r w:rsidR="00AD5547">
        <w:rPr>
          <w:b/>
          <w:kern w:val="3"/>
          <w:lang w:eastAsia="zh-CN"/>
        </w:rPr>
        <w:t xml:space="preserve"> 546, </w:t>
      </w:r>
      <w:r w:rsidR="00FD03A9">
        <w:rPr>
          <w:b/>
          <w:kern w:val="3"/>
          <w:lang w:eastAsia="zh-CN"/>
        </w:rPr>
        <w:t xml:space="preserve">o </w:t>
      </w:r>
      <w:r w:rsidR="00160892">
        <w:rPr>
          <w:b/>
          <w:kern w:val="3"/>
          <w:lang w:eastAsia="zh-CN"/>
        </w:rPr>
        <w:t xml:space="preserve">odkúpenie </w:t>
      </w:r>
      <w:r w:rsidR="00AD5547">
        <w:rPr>
          <w:b/>
          <w:kern w:val="3"/>
          <w:lang w:eastAsia="zh-CN"/>
        </w:rPr>
        <w:t xml:space="preserve">obecného </w:t>
      </w:r>
      <w:r w:rsidR="00160892" w:rsidRPr="004F71B6">
        <w:rPr>
          <w:b/>
          <w:kern w:val="3"/>
          <w:lang w:eastAsia="zh-CN"/>
        </w:rPr>
        <w:t>pozemku</w:t>
      </w:r>
    </w:p>
    <w:p w:rsidR="00160892" w:rsidRDefault="00FD03A9" w:rsidP="0016089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 odpredajom pozemku:</w:t>
      </w:r>
    </w:p>
    <w:p w:rsidR="00675405" w:rsidRDefault="00160892" w:rsidP="00FD03A9">
      <w:pPr>
        <w:suppressAutoHyphens/>
        <w:autoSpaceDN w:val="0"/>
        <w:textAlignment w:val="baseline"/>
        <w:rPr>
          <w:b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 w:rsidR="00FD03A9">
        <w:rPr>
          <w:rFonts w:cs="Calibri"/>
          <w:bCs/>
          <w:kern w:val="3"/>
          <w:lang w:eastAsia="zh-CN"/>
        </w:rPr>
        <w:t xml:space="preserve">Mgr. Anton </w:t>
      </w:r>
      <w:proofErr w:type="spellStart"/>
      <w:r w:rsidR="00FD03A9">
        <w:rPr>
          <w:rFonts w:cs="Calibri"/>
          <w:bCs/>
          <w:kern w:val="3"/>
          <w:lang w:eastAsia="zh-CN"/>
        </w:rPr>
        <w:t>Vnenčák</w:t>
      </w:r>
      <w:proofErr w:type="spellEnd"/>
    </w:p>
    <w:p w:rsidR="001B305F" w:rsidRDefault="001B305F" w:rsidP="00160892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DE7549" w:rsidRPr="004F71B6" w:rsidRDefault="00332E02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2</w:t>
      </w:r>
      <w:r w:rsidR="00DE7549" w:rsidRPr="004F71B6">
        <w:rPr>
          <w:b/>
          <w:kern w:val="3"/>
          <w:lang w:eastAsia="zh-CN"/>
        </w:rPr>
        <w:t xml:space="preserve">. Žiadosť </w:t>
      </w:r>
      <w:r>
        <w:rPr>
          <w:b/>
          <w:kern w:val="3"/>
          <w:lang w:eastAsia="zh-CN"/>
        </w:rPr>
        <w:t xml:space="preserve">Alexandry </w:t>
      </w:r>
      <w:proofErr w:type="spellStart"/>
      <w:r>
        <w:rPr>
          <w:b/>
          <w:kern w:val="3"/>
          <w:lang w:eastAsia="zh-CN"/>
        </w:rPr>
        <w:t>Bac</w:t>
      </w:r>
      <w:r w:rsidR="00844C24">
        <w:rPr>
          <w:b/>
          <w:kern w:val="3"/>
          <w:lang w:eastAsia="zh-CN"/>
        </w:rPr>
        <w:t>h</w:t>
      </w:r>
      <w:r>
        <w:rPr>
          <w:b/>
          <w:kern w:val="3"/>
          <w:lang w:eastAsia="zh-CN"/>
        </w:rPr>
        <w:t>yncovej</w:t>
      </w:r>
      <w:proofErr w:type="spellEnd"/>
      <w:r>
        <w:rPr>
          <w:b/>
          <w:kern w:val="3"/>
          <w:lang w:eastAsia="zh-CN"/>
        </w:rPr>
        <w:t>, Tvrdošín 160/42</w:t>
      </w:r>
      <w:r w:rsidR="00FD03A9">
        <w:rPr>
          <w:b/>
          <w:kern w:val="3"/>
          <w:lang w:eastAsia="zh-CN"/>
        </w:rPr>
        <w:t>,</w:t>
      </w:r>
      <w:r>
        <w:rPr>
          <w:b/>
          <w:kern w:val="3"/>
          <w:lang w:eastAsia="zh-CN"/>
        </w:rPr>
        <w:t xml:space="preserve"> </w:t>
      </w:r>
      <w:r w:rsidR="00503D8A">
        <w:rPr>
          <w:b/>
          <w:kern w:val="3"/>
          <w:lang w:eastAsia="zh-CN"/>
        </w:rPr>
        <w:t xml:space="preserve">o prenájom bytu </w:t>
      </w:r>
      <w:r w:rsidR="00F7234F">
        <w:rPr>
          <w:b/>
          <w:kern w:val="3"/>
          <w:lang w:eastAsia="zh-CN"/>
        </w:rPr>
        <w:t xml:space="preserve">v bytovej jednotke </w:t>
      </w:r>
      <w:r>
        <w:rPr>
          <w:b/>
          <w:kern w:val="3"/>
          <w:lang w:eastAsia="zh-CN"/>
        </w:rPr>
        <w:t>485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Poslanci, ktorí súhlasia s</w:t>
      </w:r>
      <w:r w:rsidR="00F7234F">
        <w:rPr>
          <w:rFonts w:eastAsiaTheme="minorHAnsi"/>
          <w:lang w:eastAsia="en-US"/>
        </w:rPr>
        <w:t xml:space="preserve"> prenáj</w:t>
      </w:r>
      <w:r w:rsidR="00FD03A9">
        <w:rPr>
          <w:rFonts w:eastAsiaTheme="minorHAnsi"/>
          <w:lang w:eastAsia="en-US"/>
        </w:rPr>
        <w:t>mom</w:t>
      </w:r>
      <w:r w:rsidR="00F7234F">
        <w:rPr>
          <w:rFonts w:eastAsiaTheme="minorHAnsi"/>
          <w:lang w:eastAsia="en-US"/>
        </w:rPr>
        <w:t xml:space="preserve"> bytu na jeden rok</w:t>
      </w:r>
      <w:r>
        <w:rPr>
          <w:rFonts w:eastAsiaTheme="minorHAnsi"/>
          <w:lang w:eastAsia="en-US"/>
        </w:rPr>
        <w:t>:</w:t>
      </w:r>
    </w:p>
    <w:p w:rsidR="00F7234F" w:rsidRDefault="00F7234F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="00641571">
        <w:rPr>
          <w:rFonts w:cs="Calibri"/>
          <w:kern w:val="3"/>
          <w:lang w:eastAsia="zh-CN"/>
        </w:rPr>
        <w:t xml:space="preserve">Mgr. Anton </w:t>
      </w:r>
      <w:proofErr w:type="spellStart"/>
      <w:r w:rsidR="00641571">
        <w:rPr>
          <w:rFonts w:cs="Calibri"/>
          <w:kern w:val="3"/>
          <w:lang w:eastAsia="zh-CN"/>
        </w:rPr>
        <w:t>Vnenčák</w:t>
      </w:r>
      <w:proofErr w:type="spellEnd"/>
    </w:p>
    <w:p w:rsidR="00FD03A9" w:rsidRDefault="00FD03A9" w:rsidP="00F7234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Proti: Mgr. Ľubomír </w:t>
      </w:r>
      <w:proofErr w:type="spellStart"/>
      <w:r>
        <w:rPr>
          <w:rFonts w:cs="Calibri"/>
          <w:bCs/>
          <w:kern w:val="3"/>
          <w:lang w:eastAsia="zh-CN"/>
        </w:rPr>
        <w:t>Luscoň</w:t>
      </w:r>
      <w:proofErr w:type="spellEnd"/>
    </w:p>
    <w:p w:rsidR="00F57F49" w:rsidRDefault="00F57F49" w:rsidP="00D31D89">
      <w:pPr>
        <w:rPr>
          <w:rFonts w:cs="Calibri"/>
          <w:kern w:val="3"/>
          <w:lang w:eastAsia="zh-CN"/>
        </w:rPr>
      </w:pPr>
    </w:p>
    <w:p w:rsidR="00FB5AE1" w:rsidRPr="00675405" w:rsidRDefault="00332E02" w:rsidP="00F57F49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3</w:t>
      </w:r>
      <w:r w:rsidR="00FB5AE1" w:rsidRPr="00675405">
        <w:rPr>
          <w:rFonts w:cs="Calibri"/>
          <w:b/>
          <w:kern w:val="3"/>
          <w:lang w:eastAsia="zh-CN"/>
        </w:rPr>
        <w:t>.</w:t>
      </w:r>
      <w:r w:rsidR="00675405" w:rsidRPr="00675405">
        <w:rPr>
          <w:rFonts w:cs="Calibri"/>
          <w:b/>
          <w:kern w:val="3"/>
          <w:lang w:eastAsia="zh-CN"/>
        </w:rPr>
        <w:t xml:space="preserve"> Žiadosť o vyčlenenie finančných prostriedkov z podielových daní na záujmovú činnosť na rozpočtový rok 20</w:t>
      </w:r>
      <w:r w:rsidR="00C6758C">
        <w:rPr>
          <w:rFonts w:cs="Calibri"/>
          <w:b/>
          <w:kern w:val="3"/>
          <w:lang w:eastAsia="zh-CN"/>
        </w:rPr>
        <w:t>20</w:t>
      </w:r>
      <w:r w:rsidR="00675405" w:rsidRPr="00675405">
        <w:rPr>
          <w:rFonts w:cs="Calibri"/>
          <w:b/>
          <w:kern w:val="3"/>
          <w:lang w:eastAsia="zh-CN"/>
        </w:rPr>
        <w:t xml:space="preserve"> pre CZŠ Sihelné</w:t>
      </w:r>
      <w:r w:rsidR="00641571">
        <w:rPr>
          <w:rFonts w:cs="Calibri"/>
          <w:b/>
          <w:kern w:val="3"/>
          <w:lang w:eastAsia="zh-CN"/>
        </w:rPr>
        <w:t xml:space="preserve"> v sume 1</w:t>
      </w:r>
      <w:r w:rsidR="00844C24">
        <w:rPr>
          <w:rFonts w:cs="Calibri"/>
          <w:b/>
          <w:kern w:val="3"/>
          <w:lang w:eastAsia="zh-CN"/>
        </w:rPr>
        <w:t xml:space="preserve"> </w:t>
      </w:r>
      <w:r w:rsidR="00641571">
        <w:rPr>
          <w:rFonts w:cs="Calibri"/>
          <w:b/>
          <w:kern w:val="3"/>
          <w:lang w:eastAsia="zh-CN"/>
        </w:rPr>
        <w:t>470 €</w:t>
      </w:r>
      <w:r w:rsidR="00F34CF7">
        <w:rPr>
          <w:rFonts w:cs="Calibri"/>
          <w:b/>
          <w:kern w:val="3"/>
          <w:lang w:eastAsia="zh-CN"/>
        </w:rPr>
        <w:t xml:space="preserve">  </w:t>
      </w:r>
    </w:p>
    <w:p w:rsidR="00641571" w:rsidRDefault="00641571" w:rsidP="00F57F4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Poslancom OZ bol doložený zoznam podujatí organizovaných CZŠ Sihelné.</w:t>
      </w:r>
    </w:p>
    <w:p w:rsidR="00675405" w:rsidRDefault="00641571" w:rsidP="00F57F4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schválili vyčlenenie finančných prostriedkov z podielových daní na záujmovú činnosť:  </w:t>
      </w:r>
    </w:p>
    <w:p w:rsidR="00675405" w:rsidRDefault="00675405" w:rsidP="00675405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 w:rsidR="00641571">
        <w:rPr>
          <w:rFonts w:cs="Calibri"/>
          <w:bCs/>
          <w:kern w:val="3"/>
          <w:lang w:eastAsia="zh-CN"/>
        </w:rPr>
        <w:t xml:space="preserve">Mgr. Anton </w:t>
      </w:r>
      <w:proofErr w:type="spellStart"/>
      <w:r w:rsidR="00641571">
        <w:rPr>
          <w:rFonts w:cs="Calibri"/>
          <w:bCs/>
          <w:kern w:val="3"/>
          <w:lang w:eastAsia="zh-CN"/>
        </w:rPr>
        <w:t>Vnenčák</w:t>
      </w:r>
      <w:proofErr w:type="spellEnd"/>
    </w:p>
    <w:p w:rsidR="00F57F49" w:rsidRPr="00F57F49" w:rsidRDefault="00F57F49" w:rsidP="00F57F49">
      <w:pPr>
        <w:rPr>
          <w:rFonts w:cs="Calibri"/>
          <w:kern w:val="3"/>
          <w:lang w:eastAsia="zh-CN"/>
        </w:rPr>
      </w:pPr>
    </w:p>
    <w:p w:rsidR="00F6325F" w:rsidRDefault="00332E02" w:rsidP="00F57F49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4</w:t>
      </w:r>
      <w:r w:rsidR="00F57F49" w:rsidRPr="00F57F49">
        <w:rPr>
          <w:rFonts w:cs="Calibri"/>
          <w:b/>
          <w:kern w:val="3"/>
          <w:lang w:eastAsia="zh-CN"/>
        </w:rPr>
        <w:t xml:space="preserve">. Žiadosť </w:t>
      </w:r>
      <w:r w:rsidR="00F6325F">
        <w:rPr>
          <w:rFonts w:cs="Calibri"/>
          <w:b/>
          <w:kern w:val="3"/>
          <w:lang w:eastAsia="zh-CN"/>
        </w:rPr>
        <w:t xml:space="preserve">Združenia bývalých </w:t>
      </w:r>
      <w:proofErr w:type="spellStart"/>
      <w:r w:rsidR="00F6325F">
        <w:rPr>
          <w:rFonts w:cs="Calibri"/>
          <w:b/>
          <w:kern w:val="3"/>
          <w:lang w:eastAsia="zh-CN"/>
        </w:rPr>
        <w:t>urbaria</w:t>
      </w:r>
      <w:r w:rsidR="00844C24">
        <w:rPr>
          <w:rFonts w:cs="Calibri"/>
          <w:b/>
          <w:kern w:val="3"/>
          <w:lang w:eastAsia="zh-CN"/>
        </w:rPr>
        <w:t>r</w:t>
      </w:r>
      <w:r w:rsidR="00F6325F">
        <w:rPr>
          <w:rFonts w:cs="Calibri"/>
          <w:b/>
          <w:kern w:val="3"/>
          <w:lang w:eastAsia="zh-CN"/>
        </w:rPr>
        <w:t>istov</w:t>
      </w:r>
      <w:proofErr w:type="spellEnd"/>
      <w:r w:rsidR="00F6325F">
        <w:rPr>
          <w:rFonts w:cs="Calibri"/>
          <w:b/>
          <w:kern w:val="3"/>
          <w:lang w:eastAsia="zh-CN"/>
        </w:rPr>
        <w:t xml:space="preserve"> obce Sihelné o predlženie nájomné zmluvy na nebytové priestory v budove PZ Sihelné</w:t>
      </w:r>
    </w:p>
    <w:p w:rsidR="00F7234F" w:rsidRPr="00F7234F" w:rsidRDefault="00F7234F" w:rsidP="00F57F49">
      <w:pPr>
        <w:rPr>
          <w:rFonts w:cs="Calibri"/>
          <w:kern w:val="3"/>
          <w:lang w:eastAsia="zh-CN"/>
        </w:rPr>
      </w:pPr>
      <w:r w:rsidRPr="00F7234F">
        <w:rPr>
          <w:rFonts w:cs="Calibri"/>
          <w:kern w:val="3"/>
          <w:lang w:eastAsia="zh-CN"/>
        </w:rPr>
        <w:t>Poslanci, ktorí súhlasia s</w:t>
      </w:r>
      <w:r w:rsidR="00F6325F">
        <w:rPr>
          <w:rFonts w:cs="Calibri"/>
          <w:kern w:val="3"/>
          <w:lang w:eastAsia="zh-CN"/>
        </w:rPr>
        <w:t> predlžením nájomnej zmluvy na dva roky:</w:t>
      </w:r>
    </w:p>
    <w:p w:rsidR="00A9001C" w:rsidRDefault="00A9001C" w:rsidP="00A9001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Mgr. Ľubomíra Nováková,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 w:rsidR="00F6325F">
        <w:rPr>
          <w:rFonts w:cs="Calibri"/>
          <w:bCs/>
          <w:kern w:val="3"/>
          <w:lang w:eastAsia="zh-CN"/>
        </w:rPr>
        <w:t xml:space="preserve">Mgr. Anton </w:t>
      </w:r>
      <w:proofErr w:type="spellStart"/>
      <w:r w:rsidR="00F6325F">
        <w:rPr>
          <w:rFonts w:cs="Calibri"/>
          <w:bCs/>
          <w:kern w:val="3"/>
          <w:lang w:eastAsia="zh-CN"/>
        </w:rPr>
        <w:t>Vnenčák</w:t>
      </w:r>
      <w:proofErr w:type="spellEnd"/>
    </w:p>
    <w:p w:rsidR="00A2410F" w:rsidRDefault="00A2410F" w:rsidP="00D31D89">
      <w:pPr>
        <w:suppressAutoHyphens/>
        <w:jc w:val="both"/>
        <w:textAlignment w:val="baseline"/>
        <w:rPr>
          <w:rFonts w:eastAsiaTheme="minorHAnsi"/>
          <w:lang w:eastAsia="en-US"/>
        </w:rPr>
      </w:pPr>
    </w:p>
    <w:p w:rsidR="00D1680C" w:rsidRPr="00C91EC2" w:rsidRDefault="00047A5D" w:rsidP="00D31D89">
      <w:pPr>
        <w:jc w:val="both"/>
        <w:textAlignment w:val="baseline"/>
        <w:rPr>
          <w:b/>
          <w:color w:val="00000A"/>
          <w:sz w:val="28"/>
          <w:szCs w:val="28"/>
        </w:rPr>
      </w:pPr>
      <w:r w:rsidRPr="00C91EC2">
        <w:rPr>
          <w:b/>
          <w:color w:val="00000A"/>
          <w:sz w:val="28"/>
          <w:szCs w:val="28"/>
        </w:rPr>
        <w:t>Interpelácia poslancov</w:t>
      </w:r>
    </w:p>
    <w:p w:rsidR="00120C8D" w:rsidRDefault="00120C8D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Poslan</w:t>
      </w:r>
      <w:bookmarkStart w:id="1" w:name="_GoBack"/>
      <w:bookmarkEnd w:id="1"/>
      <w:r>
        <w:rPr>
          <w:color w:val="00000A"/>
        </w:rPr>
        <w:t xml:space="preserve">ci požiadali </w:t>
      </w:r>
      <w:r w:rsidR="00A273AF">
        <w:rPr>
          <w:color w:val="00000A"/>
        </w:rPr>
        <w:t>kont</w:t>
      </w:r>
      <w:r w:rsidR="00E17488">
        <w:rPr>
          <w:color w:val="00000A"/>
        </w:rPr>
        <w:t xml:space="preserve">rolórku obce, aby </w:t>
      </w:r>
      <w:r w:rsidR="00A273AF">
        <w:rPr>
          <w:color w:val="00000A"/>
        </w:rPr>
        <w:t xml:space="preserve">priniesla </w:t>
      </w:r>
      <w:r w:rsidR="00E17488">
        <w:rPr>
          <w:color w:val="00000A"/>
        </w:rPr>
        <w:t xml:space="preserve">faktúry k rekonštrukcii </w:t>
      </w:r>
      <w:r>
        <w:rPr>
          <w:color w:val="00000A"/>
        </w:rPr>
        <w:t>bytovej jednotky 485.</w:t>
      </w:r>
      <w:r w:rsidR="00A273AF">
        <w:rPr>
          <w:color w:val="00000A"/>
        </w:rPr>
        <w:t xml:space="preserve"> Kontrolórka vysvetlila, že faktúry sa delia na dva druhy. Sú to faktúry, ktoré sú zaplatené z cudzích zdrojov a to</w:t>
      </w:r>
      <w:r w:rsidR="00E17488">
        <w:rPr>
          <w:color w:val="00000A"/>
        </w:rPr>
        <w:t xml:space="preserve"> bol úver zo ŠFRB </w:t>
      </w:r>
      <w:r>
        <w:rPr>
          <w:color w:val="00000A"/>
        </w:rPr>
        <w:t xml:space="preserve">vo výške </w:t>
      </w:r>
      <w:r w:rsidR="00F34CF7" w:rsidRPr="00F34CF7">
        <w:rPr>
          <w:color w:val="00000A"/>
        </w:rPr>
        <w:t>88 290 €,</w:t>
      </w:r>
      <w:r w:rsidR="00F34CF7">
        <w:rPr>
          <w:b/>
          <w:color w:val="00000A"/>
        </w:rPr>
        <w:t xml:space="preserve"> </w:t>
      </w:r>
      <w:r w:rsidR="00A273AF">
        <w:rPr>
          <w:color w:val="00000A"/>
        </w:rPr>
        <w:t xml:space="preserve">z ktorého sa </w:t>
      </w:r>
      <w:r>
        <w:rPr>
          <w:color w:val="00000A"/>
        </w:rPr>
        <w:t xml:space="preserve">financovalo uteplenie bytovej jednotky a práce s tým spojené. </w:t>
      </w:r>
    </w:p>
    <w:p w:rsidR="00120C8D" w:rsidRDefault="00E17488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Realizácia z vlastných zdrojov bol t</w:t>
      </w:r>
      <w:r w:rsidR="00A273AF">
        <w:rPr>
          <w:color w:val="00000A"/>
        </w:rPr>
        <w:t xml:space="preserve">eplovod v sume </w:t>
      </w:r>
      <w:r w:rsidR="00F34CF7">
        <w:rPr>
          <w:color w:val="00000A"/>
        </w:rPr>
        <w:t xml:space="preserve">14 165 €, </w:t>
      </w:r>
      <w:r w:rsidR="00120C8D">
        <w:rPr>
          <w:color w:val="00000A"/>
        </w:rPr>
        <w:t>vykurovacie telesa</w:t>
      </w:r>
      <w:r w:rsidR="00F34CF7">
        <w:rPr>
          <w:color w:val="00000A"/>
        </w:rPr>
        <w:t xml:space="preserve"> v sume 5 409 € </w:t>
      </w:r>
      <w:r w:rsidR="00120C8D">
        <w:rPr>
          <w:color w:val="00000A"/>
        </w:rPr>
        <w:t>a stavebné úpravy</w:t>
      </w:r>
      <w:r w:rsidR="00F34CF7">
        <w:rPr>
          <w:color w:val="00000A"/>
        </w:rPr>
        <w:t xml:space="preserve"> v sume 2 944,95 €. </w:t>
      </w:r>
      <w:r w:rsidR="00A273AF">
        <w:rPr>
          <w:color w:val="00000A"/>
        </w:rPr>
        <w:t xml:space="preserve">Celkovo </w:t>
      </w:r>
      <w:r w:rsidR="00120C8D">
        <w:rPr>
          <w:color w:val="00000A"/>
        </w:rPr>
        <w:t xml:space="preserve">vo výške </w:t>
      </w:r>
      <w:r w:rsidR="00120C8D" w:rsidRPr="00F34CF7">
        <w:rPr>
          <w:color w:val="00000A"/>
        </w:rPr>
        <w:t>22</w:t>
      </w:r>
      <w:r w:rsidR="00F34CF7" w:rsidRPr="00F34CF7">
        <w:rPr>
          <w:color w:val="00000A"/>
        </w:rPr>
        <w:t> 518,95</w:t>
      </w:r>
      <w:r w:rsidR="00120C8D" w:rsidRPr="00F34CF7">
        <w:rPr>
          <w:color w:val="00000A"/>
        </w:rPr>
        <w:t xml:space="preserve"> €</w:t>
      </w:r>
      <w:r w:rsidR="008B10A1">
        <w:rPr>
          <w:color w:val="00000A"/>
        </w:rPr>
        <w:t>.</w:t>
      </w:r>
      <w:r>
        <w:rPr>
          <w:b/>
          <w:color w:val="00000A"/>
        </w:rPr>
        <w:t xml:space="preserve"> </w:t>
      </w:r>
      <w:r>
        <w:rPr>
          <w:color w:val="00000A"/>
        </w:rPr>
        <w:t>Tieto faktúry n</w:t>
      </w:r>
      <w:r w:rsidR="00120C8D">
        <w:rPr>
          <w:color w:val="00000A"/>
        </w:rPr>
        <w:t>emo</w:t>
      </w:r>
      <w:r w:rsidR="00A273AF">
        <w:rPr>
          <w:color w:val="00000A"/>
        </w:rPr>
        <w:t>hl</w:t>
      </w:r>
      <w:r>
        <w:rPr>
          <w:color w:val="00000A"/>
        </w:rPr>
        <w:t xml:space="preserve">i byť pre financované zo ŠFRB, </w:t>
      </w:r>
      <w:r w:rsidR="00A273AF">
        <w:rPr>
          <w:color w:val="00000A"/>
        </w:rPr>
        <w:t xml:space="preserve">zaplatili sme ich z bytového fondu. Tá posledná je zaplatená z bežného účtu. </w:t>
      </w:r>
    </w:p>
    <w:p w:rsidR="00D429FC" w:rsidRPr="00E17488" w:rsidRDefault="00D429FC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sa </w:t>
      </w:r>
      <w:r w:rsidR="00A273AF">
        <w:rPr>
          <w:color w:val="00000A"/>
        </w:rPr>
        <w:t>o</w:t>
      </w:r>
      <w:r>
        <w:rPr>
          <w:color w:val="00000A"/>
        </w:rPr>
        <w:t>pýtal na pripravo</w:t>
      </w:r>
      <w:r w:rsidR="00A273AF">
        <w:rPr>
          <w:color w:val="00000A"/>
        </w:rPr>
        <w:t>vanú monografiu Obce, či suma 21</w:t>
      </w:r>
      <w:r>
        <w:rPr>
          <w:color w:val="00000A"/>
        </w:rPr>
        <w:t> 000 € je len za prácu na knihe alebo</w:t>
      </w:r>
      <w:r w:rsidR="00A273AF">
        <w:rPr>
          <w:color w:val="00000A"/>
        </w:rPr>
        <w:t xml:space="preserve"> je aj na vytlačenie monografie o obci v počte koľkých kusov? Tiež uviedol, že uznesenie ani diskusiu o tejto pripravovanej monografii nikde nenašiel v starých zápisniciach, takže niekto rozhodol bez uznesenia. </w:t>
      </w:r>
      <w:r w:rsidR="00486574">
        <w:rPr>
          <w:color w:val="00000A"/>
        </w:rPr>
        <w:t>Poslanci požiadali kontrolórku, aby pripravila z</w:t>
      </w:r>
      <w:r w:rsidR="00665CB2">
        <w:rPr>
          <w:color w:val="00000A"/>
        </w:rPr>
        <w:t xml:space="preserve">mluvu o tejto monografii a tiež faktúry a výpočet koľko nás stoja chodníky v obci. </w:t>
      </w:r>
      <w:r w:rsidR="00F20CD1" w:rsidRPr="00E17488">
        <w:rPr>
          <w:color w:val="00000A"/>
        </w:rPr>
        <w:t>Starosta</w:t>
      </w:r>
      <w:r w:rsidR="00E17488" w:rsidRPr="00E17488">
        <w:rPr>
          <w:color w:val="00000A"/>
        </w:rPr>
        <w:t xml:space="preserve"> uviedol, že</w:t>
      </w:r>
      <w:r w:rsidR="00665CB2">
        <w:rPr>
          <w:color w:val="00000A"/>
        </w:rPr>
        <w:t xml:space="preserve"> sa pozrie na zmluvu s pánom, </w:t>
      </w:r>
      <w:r w:rsidR="00F20CD1" w:rsidRPr="00E17488">
        <w:rPr>
          <w:color w:val="00000A"/>
        </w:rPr>
        <w:t>ktorý pripravuje túto knihu</w:t>
      </w:r>
      <w:r w:rsidR="00C91EC2" w:rsidRPr="00E17488">
        <w:rPr>
          <w:color w:val="00000A"/>
        </w:rPr>
        <w:t xml:space="preserve"> a oboznámi poslancov</w:t>
      </w:r>
      <w:r w:rsidR="00F20CD1" w:rsidRPr="00E17488">
        <w:rPr>
          <w:color w:val="00000A"/>
        </w:rPr>
        <w:t>.</w:t>
      </w:r>
    </w:p>
    <w:p w:rsidR="004B2763" w:rsidRDefault="00F20CD1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Poslane</w:t>
      </w:r>
      <w:r w:rsidR="00486574">
        <w:rPr>
          <w:color w:val="00000A"/>
        </w:rPr>
        <w:t xml:space="preserve">c Jozef </w:t>
      </w:r>
      <w:proofErr w:type="spellStart"/>
      <w:r w:rsidR="00486574">
        <w:rPr>
          <w:color w:val="00000A"/>
        </w:rPr>
        <w:t>Brišák</w:t>
      </w:r>
      <w:proofErr w:type="spellEnd"/>
      <w:r w:rsidR="00486574">
        <w:rPr>
          <w:color w:val="00000A"/>
        </w:rPr>
        <w:t xml:space="preserve"> požiadal starostu</w:t>
      </w:r>
      <w:r>
        <w:rPr>
          <w:color w:val="00000A"/>
        </w:rPr>
        <w:t xml:space="preserve">, aby sa namontovala pouličná lampa pri pánovi  </w:t>
      </w:r>
      <w:proofErr w:type="spellStart"/>
      <w:r>
        <w:rPr>
          <w:color w:val="00000A"/>
        </w:rPr>
        <w:t>Fernézovi</w:t>
      </w:r>
      <w:proofErr w:type="spellEnd"/>
      <w:r w:rsidR="00486574">
        <w:rPr>
          <w:color w:val="00000A"/>
        </w:rPr>
        <w:t xml:space="preserve"> smer stará cesta</w:t>
      </w:r>
      <w:r>
        <w:rPr>
          <w:color w:val="00000A"/>
        </w:rPr>
        <w:t>, lebo je tam tmav</w:t>
      </w:r>
      <w:r w:rsidR="0012260C">
        <w:rPr>
          <w:color w:val="00000A"/>
        </w:rPr>
        <w:t>á ne</w:t>
      </w:r>
      <w:r w:rsidR="00486574">
        <w:rPr>
          <w:color w:val="00000A"/>
        </w:rPr>
        <w:t>o</w:t>
      </w:r>
      <w:r w:rsidR="0012260C">
        <w:rPr>
          <w:color w:val="00000A"/>
        </w:rPr>
        <w:t>svetlená</w:t>
      </w:r>
      <w:r>
        <w:rPr>
          <w:color w:val="00000A"/>
        </w:rPr>
        <w:t xml:space="preserve"> </w:t>
      </w:r>
      <w:r w:rsidR="0012260C">
        <w:rPr>
          <w:color w:val="00000A"/>
        </w:rPr>
        <w:t>časť</w:t>
      </w:r>
      <w:r>
        <w:rPr>
          <w:color w:val="00000A"/>
        </w:rPr>
        <w:t xml:space="preserve"> ulice.</w:t>
      </w:r>
      <w:r w:rsidR="00E17488">
        <w:rPr>
          <w:color w:val="00000A"/>
        </w:rPr>
        <w:t xml:space="preserve"> </w:t>
      </w:r>
      <w:r w:rsidR="004B2763">
        <w:rPr>
          <w:color w:val="00000A"/>
        </w:rPr>
        <w:t xml:space="preserve">Starosta prisľúbil, že </w:t>
      </w:r>
      <w:r w:rsidR="0012260C">
        <w:rPr>
          <w:color w:val="00000A"/>
        </w:rPr>
        <w:t xml:space="preserve">pouličná lampa </w:t>
      </w:r>
      <w:r w:rsidR="004B2763">
        <w:rPr>
          <w:color w:val="00000A"/>
        </w:rPr>
        <w:t>bude namontovan</w:t>
      </w:r>
      <w:r w:rsidR="0012260C">
        <w:rPr>
          <w:color w:val="00000A"/>
        </w:rPr>
        <w:t>á a osvetlí sa táto časť</w:t>
      </w:r>
      <w:r w:rsidR="004B2763">
        <w:rPr>
          <w:color w:val="00000A"/>
        </w:rPr>
        <w:t>.</w:t>
      </w:r>
    </w:p>
    <w:p w:rsidR="00C91EC2" w:rsidRPr="00E17488" w:rsidRDefault="00F20CD1" w:rsidP="00C91EC2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</w:t>
      </w:r>
      <w:r w:rsidR="00665CB2">
        <w:rPr>
          <w:color w:val="00000A"/>
        </w:rPr>
        <w:t>e</w:t>
      </w:r>
      <w:r>
        <w:rPr>
          <w:color w:val="00000A"/>
        </w:rPr>
        <w:t>k</w:t>
      </w:r>
      <w:proofErr w:type="spellEnd"/>
      <w:r>
        <w:rPr>
          <w:color w:val="00000A"/>
        </w:rPr>
        <w:t xml:space="preserve"> sa pýtal, či sa niečo riešilo s</w:t>
      </w:r>
      <w:r w:rsidR="004D2CA0">
        <w:rPr>
          <w:color w:val="00000A"/>
        </w:rPr>
        <w:t> </w:t>
      </w:r>
      <w:r>
        <w:rPr>
          <w:color w:val="00000A"/>
        </w:rPr>
        <w:t>OVS</w:t>
      </w:r>
      <w:r w:rsidR="004D2CA0">
        <w:rPr>
          <w:color w:val="00000A"/>
        </w:rPr>
        <w:t>, a.s.</w:t>
      </w:r>
      <w:r w:rsidR="00486574">
        <w:rPr>
          <w:color w:val="00000A"/>
        </w:rPr>
        <w:t xml:space="preserve"> </w:t>
      </w:r>
      <w:r w:rsidR="004D2CA0">
        <w:rPr>
          <w:color w:val="00000A"/>
        </w:rPr>
        <w:t>Starosta povedal, že tento týždeň mal stretnutie s OVS, a. s. na Obecnom úrade v Sihelnom.</w:t>
      </w:r>
      <w:r w:rsidR="00486574">
        <w:rPr>
          <w:color w:val="00000A"/>
        </w:rPr>
        <w:t xml:space="preserve"> </w:t>
      </w:r>
      <w:r w:rsidR="004D2CA0">
        <w:rPr>
          <w:color w:val="00000A"/>
        </w:rPr>
        <w:t>OVS, a. s. prisľúbila v priebehu mesiaca vypracovať zmluvu, s tým, že bude od nás odkupovať vodu. Objemy tejto vody budú odpisované podľa vodomeru. Obec má pripravené skruže a zamedzí akýkoľvek neoprávnený prístupu ku ventilu s vodou.</w:t>
      </w:r>
      <w:r w:rsidR="00E2701E">
        <w:rPr>
          <w:color w:val="00000A"/>
        </w:rPr>
        <w:t xml:space="preserve"> Poslanci požiadali kontrolórku, aby pripravi</w:t>
      </w:r>
      <w:r w:rsidR="00E17488">
        <w:rPr>
          <w:color w:val="00000A"/>
        </w:rPr>
        <w:t>la výpočet koľko vody spotrebujú naše obecné budovy</w:t>
      </w:r>
      <w:r w:rsidR="00E2701E">
        <w:rPr>
          <w:color w:val="00000A"/>
        </w:rPr>
        <w:t>, obecný ú</w:t>
      </w:r>
      <w:r w:rsidR="00E17488">
        <w:rPr>
          <w:color w:val="00000A"/>
        </w:rPr>
        <w:t xml:space="preserve">rad, bytovky. </w:t>
      </w:r>
      <w:r w:rsidR="00C91EC2" w:rsidRPr="00E17488">
        <w:rPr>
          <w:color w:val="00000A"/>
        </w:rPr>
        <w:t>OVS, a.s. prisľúbila realizovať opravy ciest po kanalizácii na budúci rok.</w:t>
      </w:r>
    </w:p>
    <w:p w:rsidR="00945531" w:rsidRDefault="00665CB2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Poslanec </w:t>
      </w:r>
      <w:r w:rsidR="00945531">
        <w:rPr>
          <w:color w:val="00000A"/>
        </w:rPr>
        <w:t xml:space="preserve">Martin </w:t>
      </w:r>
      <w:proofErr w:type="spellStart"/>
      <w:r w:rsidR="00945531">
        <w:rPr>
          <w:color w:val="00000A"/>
        </w:rPr>
        <w:t>Kovalíč</w:t>
      </w:r>
      <w:r>
        <w:rPr>
          <w:color w:val="00000A"/>
        </w:rPr>
        <w:t>e</w:t>
      </w:r>
      <w:r w:rsidR="00945531">
        <w:rPr>
          <w:color w:val="00000A"/>
        </w:rPr>
        <w:t>k</w:t>
      </w:r>
      <w:proofErr w:type="spellEnd"/>
      <w:r w:rsidR="00945531">
        <w:rPr>
          <w:color w:val="00000A"/>
        </w:rPr>
        <w:t xml:space="preserve"> upozornil, že schody pre</w:t>
      </w:r>
      <w:r w:rsidR="00486574">
        <w:rPr>
          <w:color w:val="00000A"/>
        </w:rPr>
        <w:t>d</w:t>
      </w:r>
      <w:r w:rsidR="00945531">
        <w:rPr>
          <w:color w:val="00000A"/>
        </w:rPr>
        <w:t xml:space="preserve"> vchodom ku domu smútku sú neosvetlené a treba </w:t>
      </w:r>
      <w:r w:rsidR="00C91EC2">
        <w:rPr>
          <w:color w:val="00000A"/>
        </w:rPr>
        <w:t>ich</w:t>
      </w:r>
      <w:r w:rsidR="00486574">
        <w:rPr>
          <w:color w:val="00000A"/>
        </w:rPr>
        <w:t xml:space="preserve"> osvetliť, lebo večer sa tam zle chodí.</w:t>
      </w:r>
    </w:p>
    <w:p w:rsidR="004B2763" w:rsidRDefault="004B276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Starosta povedal, že je pripravený kábel a osvetlí sa táto časť. Upozornil, že niektoré lampy  na cintoríne vydržia ča</w:t>
      </w:r>
      <w:r w:rsidR="00486574">
        <w:rPr>
          <w:color w:val="00000A"/>
        </w:rPr>
        <w:t>sto niekoľko hodín a sú zničené aj keď ich stále opravuje.</w:t>
      </w:r>
    </w:p>
    <w:p w:rsidR="00C91EC2" w:rsidRDefault="00C91EC2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lastRenderedPageBreak/>
        <w:t xml:space="preserve">Poslanec Martin </w:t>
      </w:r>
      <w:proofErr w:type="spellStart"/>
      <w:r>
        <w:rPr>
          <w:color w:val="00000A"/>
        </w:rPr>
        <w:t>Kovalí</w:t>
      </w:r>
      <w:r w:rsidR="00486574">
        <w:rPr>
          <w:color w:val="00000A"/>
        </w:rPr>
        <w:t>ček</w:t>
      </w:r>
      <w:proofErr w:type="spellEnd"/>
      <w:r w:rsidR="00486574">
        <w:rPr>
          <w:color w:val="00000A"/>
        </w:rPr>
        <w:t xml:space="preserve"> upozornil, že by bolo treba </w:t>
      </w:r>
      <w:r>
        <w:rPr>
          <w:color w:val="00000A"/>
        </w:rPr>
        <w:t>ar</w:t>
      </w:r>
      <w:r w:rsidR="00486574">
        <w:rPr>
          <w:color w:val="00000A"/>
        </w:rPr>
        <w:t xml:space="preserve">chivovať staré užívateľské mapy pozemkov, lebo sú v hroznom stave. </w:t>
      </w:r>
      <w:r>
        <w:rPr>
          <w:color w:val="00000A"/>
        </w:rPr>
        <w:t>Bolo by to treba preskenovať, aby sa tieto mapy zachovali.</w:t>
      </w:r>
    </w:p>
    <w:p w:rsidR="00945531" w:rsidRDefault="00486574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Mgr. Oľga </w:t>
      </w:r>
      <w:proofErr w:type="spellStart"/>
      <w:r>
        <w:rPr>
          <w:color w:val="00000A"/>
        </w:rPr>
        <w:t>Hajdučáková</w:t>
      </w:r>
      <w:proofErr w:type="spellEnd"/>
      <w:r>
        <w:rPr>
          <w:color w:val="00000A"/>
        </w:rPr>
        <w:t xml:space="preserve"> upozornila, že </w:t>
      </w:r>
      <w:r w:rsidR="004B2763">
        <w:rPr>
          <w:color w:val="00000A"/>
        </w:rPr>
        <w:t>n</w:t>
      </w:r>
      <w:r>
        <w:rPr>
          <w:color w:val="00000A"/>
        </w:rPr>
        <w:t>a</w:t>
      </w:r>
      <w:r w:rsidR="004B2763">
        <w:rPr>
          <w:color w:val="00000A"/>
        </w:rPr>
        <w:t xml:space="preserve"> konci obce</w:t>
      </w:r>
      <w:r>
        <w:rPr>
          <w:color w:val="00000A"/>
        </w:rPr>
        <w:t xml:space="preserve"> za dedinou nemáme značku o ukončení obce</w:t>
      </w:r>
      <w:r w:rsidR="004B2763">
        <w:rPr>
          <w:color w:val="00000A"/>
        </w:rPr>
        <w:t xml:space="preserve">. Označenie ulíc dopravnými značkami v rámci obce, dokážeme realizovať so súhlasom správy ciest. Označenie začiatok a koniec obce je v kompetencii správy ciest, ktorá osadzuje </w:t>
      </w:r>
      <w:r w:rsidR="00C91EC2">
        <w:rPr>
          <w:color w:val="00000A"/>
        </w:rPr>
        <w:t xml:space="preserve">tieto </w:t>
      </w:r>
      <w:r w:rsidR="004B2763">
        <w:rPr>
          <w:color w:val="00000A"/>
        </w:rPr>
        <w:t xml:space="preserve">dopravné značky a stará sa o ne. </w:t>
      </w:r>
    </w:p>
    <w:p w:rsidR="004D2CA0" w:rsidRDefault="004D2CA0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 </w:t>
      </w:r>
    </w:p>
    <w:p w:rsidR="00C91EC2" w:rsidRDefault="00C91EC2" w:rsidP="00D31D89">
      <w:pPr>
        <w:jc w:val="both"/>
        <w:textAlignment w:val="baseline"/>
        <w:rPr>
          <w:color w:val="00000A"/>
        </w:rPr>
      </w:pPr>
    </w:p>
    <w:p w:rsidR="00C91EC2" w:rsidRPr="00246CF8" w:rsidRDefault="00C91EC2" w:rsidP="00D31D89">
      <w:pPr>
        <w:jc w:val="both"/>
        <w:textAlignment w:val="baseline"/>
        <w:rPr>
          <w:color w:val="00000A"/>
        </w:rPr>
      </w:pPr>
    </w:p>
    <w:p w:rsidR="00D1680C" w:rsidRPr="00246CF8" w:rsidRDefault="00431218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Mgr. </w:t>
      </w:r>
      <w:r w:rsidR="00F6325F">
        <w:rPr>
          <w:color w:val="00000A"/>
        </w:rPr>
        <w:t>art</w:t>
      </w:r>
      <w:r w:rsidR="008B10A1">
        <w:rPr>
          <w:color w:val="00000A"/>
        </w:rPr>
        <w:t>.</w:t>
      </w:r>
      <w:r w:rsidR="00F6325F">
        <w:rPr>
          <w:color w:val="00000A"/>
        </w:rPr>
        <w:t xml:space="preserve"> Peter </w:t>
      </w:r>
      <w:proofErr w:type="spellStart"/>
      <w:r w:rsidR="00F6325F">
        <w:rPr>
          <w:color w:val="00000A"/>
        </w:rPr>
        <w:t>Kolčák</w:t>
      </w:r>
      <w:proofErr w:type="spellEnd"/>
      <w:r w:rsidR="00F6325F">
        <w:rPr>
          <w:color w:val="00000A"/>
        </w:rPr>
        <w:t xml:space="preserve">    </w:t>
      </w:r>
      <w:r w:rsidR="00C6758C">
        <w:rPr>
          <w:color w:val="00000A"/>
        </w:rPr>
        <w:t xml:space="preserve">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F6325F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Martin </w:t>
      </w:r>
      <w:proofErr w:type="spellStart"/>
      <w:r>
        <w:rPr>
          <w:color w:val="00000A"/>
        </w:rPr>
        <w:t>Kovalíček</w:t>
      </w:r>
      <w:proofErr w:type="spellEnd"/>
      <w:r w:rsidR="00C6758C">
        <w:rPr>
          <w:color w:val="00000A"/>
        </w:rPr>
        <w:t xml:space="preserve">           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Mgr. Alena </w:t>
      </w:r>
      <w:proofErr w:type="spellStart"/>
      <w:r w:rsidRPr="00246CF8">
        <w:rPr>
          <w:color w:val="00000A"/>
        </w:rPr>
        <w:t>Vojtašáková</w:t>
      </w:r>
      <w:proofErr w:type="spellEnd"/>
      <w:r w:rsidR="00F74A62">
        <w:rPr>
          <w:color w:val="00000A"/>
        </w:rPr>
        <w:t xml:space="preserve">             .</w:t>
      </w:r>
      <w:r w:rsidRPr="00246CF8">
        <w:rPr>
          <w:color w:val="00000A"/>
        </w:rPr>
        <w:t>............................................</w:t>
      </w:r>
    </w:p>
    <w:p w:rsidR="00B02572" w:rsidRDefault="00B02572" w:rsidP="00D31D89">
      <w:pPr>
        <w:jc w:val="both"/>
        <w:textAlignment w:val="baseline"/>
        <w:rPr>
          <w:color w:val="00000A"/>
        </w:rPr>
      </w:pPr>
    </w:p>
    <w:p w:rsidR="008B10A1" w:rsidRDefault="008B10A1" w:rsidP="00D31D89">
      <w:pPr>
        <w:jc w:val="both"/>
        <w:textAlignment w:val="baseline"/>
        <w:rPr>
          <w:color w:val="00000A"/>
        </w:rPr>
      </w:pPr>
    </w:p>
    <w:p w:rsidR="00486574" w:rsidRDefault="00486574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8950FD" w:rsidRPr="00591F25" w:rsidRDefault="003D54F8" w:rsidP="00D31D89">
      <w:pPr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</w:t>
      </w:r>
      <w:r w:rsidR="00F01B02">
        <w:rPr>
          <w:color w:val="00000A"/>
        </w:rPr>
        <w:t xml:space="preserve">                                                                                                   </w:t>
      </w:r>
      <w:r>
        <w:rPr>
          <w:color w:val="00000A"/>
        </w:rPr>
        <w:t xml:space="preserve"> starosta obce</w:t>
      </w:r>
    </w:p>
    <w:p w:rsidR="00431218" w:rsidRDefault="00431218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8B10A1">
      <w:pPr>
        <w:tabs>
          <w:tab w:val="left" w:pos="1845"/>
        </w:tabs>
        <w:textAlignment w:val="baseline"/>
        <w:rPr>
          <w:rFonts w:cs="Calibri"/>
          <w:b/>
          <w:sz w:val="28"/>
          <w:szCs w:val="28"/>
        </w:rPr>
      </w:pPr>
    </w:p>
    <w:p w:rsidR="00844C24" w:rsidRDefault="00844C24" w:rsidP="008B10A1">
      <w:pPr>
        <w:tabs>
          <w:tab w:val="left" w:pos="1845"/>
        </w:tabs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076AC5" w:rsidRDefault="00076AC5" w:rsidP="00F01B02">
      <w:pPr>
        <w:textAlignment w:val="baseline"/>
        <w:rPr>
          <w:rFonts w:cs="Calibri"/>
          <w:b/>
          <w:sz w:val="28"/>
          <w:szCs w:val="28"/>
        </w:rPr>
      </w:pPr>
    </w:p>
    <w:p w:rsidR="007974BC" w:rsidRDefault="007974BC" w:rsidP="007974BC">
      <w:pPr>
        <w:jc w:val="center"/>
        <w:textAlignment w:val="baseline"/>
      </w:pPr>
      <w:r>
        <w:rPr>
          <w:rFonts w:cs="Calibri"/>
          <w:b/>
          <w:sz w:val="28"/>
          <w:szCs w:val="28"/>
        </w:rPr>
        <w:lastRenderedPageBreak/>
        <w:t>Uznesenia</w:t>
      </w: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 xml:space="preserve">dňa </w:t>
      </w:r>
      <w:r w:rsidR="00332E02">
        <w:rPr>
          <w:rFonts w:cs="Calibri"/>
          <w:b/>
          <w:sz w:val="28"/>
          <w:szCs w:val="28"/>
        </w:rPr>
        <w:t>15</w:t>
      </w:r>
      <w:r>
        <w:rPr>
          <w:rFonts w:cs="Calibri"/>
          <w:b/>
          <w:sz w:val="28"/>
          <w:szCs w:val="28"/>
        </w:rPr>
        <w:t>. 1</w:t>
      </w:r>
      <w:r w:rsidR="00332E02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. 2019 o 15</w:t>
      </w:r>
      <w:r>
        <w:rPr>
          <w:rFonts w:cs="Calibri"/>
          <w:b/>
          <w:sz w:val="28"/>
          <w:szCs w:val="28"/>
          <w:vertAlign w:val="superscript"/>
        </w:rPr>
        <w:t>30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7974BC" w:rsidRDefault="007974BC" w:rsidP="007974B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7974BC" w:rsidRDefault="007974BC" w:rsidP="007974BC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7974BC" w:rsidRDefault="007974BC" w:rsidP="007974B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7974BC" w:rsidRDefault="007974BC" w:rsidP="007974BC">
      <w:pPr>
        <w:jc w:val="both"/>
        <w:textAlignment w:val="baseline"/>
      </w:pPr>
      <w:r>
        <w:rPr>
          <w:rFonts w:cs="Calibri"/>
          <w:b/>
          <w:sz w:val="28"/>
          <w:szCs w:val="28"/>
        </w:rPr>
        <w:t>A. Berie na vedomie</w:t>
      </w:r>
    </w:p>
    <w:p w:rsidR="007974BC" w:rsidRDefault="007974BC" w:rsidP="007974BC">
      <w:pPr>
        <w:textAlignment w:val="baseline"/>
        <w:rPr>
          <w:rFonts w:cs="Calibri"/>
        </w:rPr>
      </w:pPr>
      <w:r>
        <w:rPr>
          <w:rFonts w:cs="Calibri"/>
        </w:rPr>
        <w:t xml:space="preserve">1. </w:t>
      </w:r>
      <w:r w:rsidR="00332E02">
        <w:rPr>
          <w:rFonts w:cs="Calibri"/>
        </w:rPr>
        <w:t xml:space="preserve">Zloženie sľubu poslanca Mgr. Antona </w:t>
      </w:r>
      <w:proofErr w:type="spellStart"/>
      <w:r w:rsidR="00332E02">
        <w:rPr>
          <w:rFonts w:cs="Calibri"/>
        </w:rPr>
        <w:t>Vnenčáka</w:t>
      </w:r>
      <w:proofErr w:type="spellEnd"/>
    </w:p>
    <w:p w:rsidR="007974BC" w:rsidRDefault="00332E02" w:rsidP="007974B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2</w:t>
      </w:r>
      <w:r w:rsidR="007974BC">
        <w:rPr>
          <w:rFonts w:cs="Calibri"/>
          <w:kern w:val="3"/>
          <w:lang w:eastAsia="zh-CN"/>
        </w:rPr>
        <w:t>. Prehľad a správy kontrolóra o vykonaných kontrolách za obdobie II</w:t>
      </w:r>
      <w:r>
        <w:rPr>
          <w:rFonts w:cs="Calibri"/>
          <w:kern w:val="3"/>
          <w:lang w:eastAsia="zh-CN"/>
        </w:rPr>
        <w:t>I</w:t>
      </w:r>
      <w:r w:rsidR="007974BC">
        <w:rPr>
          <w:rFonts w:cs="Calibri"/>
          <w:kern w:val="3"/>
          <w:lang w:eastAsia="zh-CN"/>
        </w:rPr>
        <w:t>. štvrťroka 2019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74BC" w:rsidRDefault="007974BC" w:rsidP="007974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D. Ukladá</w:t>
      </w: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974BC" w:rsidRDefault="007974BC" w:rsidP="007974BC">
      <w:pPr>
        <w:suppressAutoHyphens/>
        <w:autoSpaceDN w:val="0"/>
        <w:jc w:val="both"/>
        <w:textAlignment w:val="baseline"/>
      </w:pPr>
      <w:r>
        <w:rPr>
          <w:rFonts w:cs="Calibri"/>
          <w:b/>
          <w:sz w:val="28"/>
          <w:szCs w:val="28"/>
        </w:rPr>
        <w:t>E. Schvaľuje</w:t>
      </w:r>
    </w:p>
    <w:p w:rsidR="00332E02" w:rsidRDefault="007974BC" w:rsidP="007974BC">
      <w:pPr>
        <w:jc w:val="both"/>
        <w:textAlignment w:val="baseline"/>
      </w:pPr>
      <w:r>
        <w:t>1. Program rokovania  obecného zastupiteľstva</w:t>
      </w:r>
    </w:p>
    <w:p w:rsidR="00BE4CF5" w:rsidRDefault="00F17BC2" w:rsidP="00BE4CF5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</w:t>
      </w:r>
      <w:r w:rsidR="00BE4CF5" w:rsidRPr="00BE4CF5">
        <w:rPr>
          <w:kern w:val="3"/>
          <w:lang w:eastAsia="zh-CN"/>
        </w:rPr>
        <w:t xml:space="preserve">. Žiadosť Jany </w:t>
      </w:r>
      <w:proofErr w:type="spellStart"/>
      <w:r w:rsidR="00BE4CF5" w:rsidRPr="00BE4CF5">
        <w:rPr>
          <w:kern w:val="3"/>
          <w:lang w:eastAsia="zh-CN"/>
        </w:rPr>
        <w:t>Vonšákovej</w:t>
      </w:r>
      <w:proofErr w:type="spellEnd"/>
      <w:r w:rsidR="00BE4CF5" w:rsidRPr="00BE4CF5">
        <w:rPr>
          <w:kern w:val="3"/>
          <w:lang w:eastAsia="zh-CN"/>
        </w:rPr>
        <w:t xml:space="preserve"> a Ľubomíra </w:t>
      </w:r>
      <w:proofErr w:type="spellStart"/>
      <w:r w:rsidR="00BE4CF5" w:rsidRPr="00BE4CF5">
        <w:rPr>
          <w:kern w:val="3"/>
          <w:lang w:eastAsia="zh-CN"/>
        </w:rPr>
        <w:t>Vonšáka</w:t>
      </w:r>
      <w:proofErr w:type="spellEnd"/>
      <w:r w:rsidR="00BE4CF5" w:rsidRPr="00BE4CF5">
        <w:rPr>
          <w:kern w:val="3"/>
          <w:lang w:eastAsia="zh-CN"/>
        </w:rPr>
        <w:t>, Sihelné  546, o odkúpenie obecného pozemku</w:t>
      </w:r>
    </w:p>
    <w:p w:rsidR="00BE4CF5" w:rsidRPr="00BE4CF5" w:rsidRDefault="00F17BC2" w:rsidP="00BE4CF5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</w:t>
      </w:r>
      <w:r w:rsidR="00BE4CF5" w:rsidRPr="00BE4CF5">
        <w:rPr>
          <w:kern w:val="3"/>
          <w:lang w:eastAsia="zh-CN"/>
        </w:rPr>
        <w:t xml:space="preserve">. Žiadosť Alexandry </w:t>
      </w:r>
      <w:proofErr w:type="spellStart"/>
      <w:r w:rsidR="00BE4CF5" w:rsidRPr="00BE4CF5">
        <w:rPr>
          <w:kern w:val="3"/>
          <w:lang w:eastAsia="zh-CN"/>
        </w:rPr>
        <w:t>Bac</w:t>
      </w:r>
      <w:r w:rsidR="00844C24">
        <w:rPr>
          <w:kern w:val="3"/>
          <w:lang w:eastAsia="zh-CN"/>
        </w:rPr>
        <w:t>h</w:t>
      </w:r>
      <w:r w:rsidR="00BE4CF5" w:rsidRPr="00BE4CF5">
        <w:rPr>
          <w:kern w:val="3"/>
          <w:lang w:eastAsia="zh-CN"/>
        </w:rPr>
        <w:t>yncovej</w:t>
      </w:r>
      <w:proofErr w:type="spellEnd"/>
      <w:r w:rsidR="00BE4CF5" w:rsidRPr="00BE4CF5">
        <w:rPr>
          <w:kern w:val="3"/>
          <w:lang w:eastAsia="zh-CN"/>
        </w:rPr>
        <w:t>, Tvrdošín 160/42, o prenájom bytu v bytovej jednotke 485</w:t>
      </w:r>
      <w:r w:rsidR="008E635E">
        <w:rPr>
          <w:kern w:val="3"/>
          <w:lang w:eastAsia="zh-CN"/>
        </w:rPr>
        <w:t xml:space="preserve"> na jeden rok</w:t>
      </w:r>
    </w:p>
    <w:p w:rsidR="00BE4CF5" w:rsidRPr="008B10A1" w:rsidRDefault="00F17BC2" w:rsidP="00BE4CF5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4</w:t>
      </w:r>
      <w:r w:rsidR="00BE4CF5" w:rsidRPr="00BE4CF5">
        <w:rPr>
          <w:rFonts w:cs="Calibri"/>
          <w:kern w:val="3"/>
          <w:lang w:eastAsia="zh-CN"/>
        </w:rPr>
        <w:t xml:space="preserve">. Žiadosť o vyčlenenie finančných prostriedkov z podielových daní na záujmovú činnosť na rozpočtový rok 2020 pre CZŠ Sihelné v sume </w:t>
      </w:r>
      <w:r w:rsidR="00BE4CF5" w:rsidRPr="008B10A1">
        <w:rPr>
          <w:rFonts w:cs="Calibri"/>
          <w:kern w:val="3"/>
          <w:lang w:eastAsia="zh-CN"/>
        </w:rPr>
        <w:t>1470 €</w:t>
      </w:r>
    </w:p>
    <w:p w:rsidR="00BE4CF5" w:rsidRPr="00BE4CF5" w:rsidRDefault="00F17BC2" w:rsidP="00BE4CF5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5</w:t>
      </w:r>
      <w:r w:rsidR="00BE4CF5" w:rsidRPr="00BE4CF5">
        <w:rPr>
          <w:rFonts w:cs="Calibri"/>
          <w:kern w:val="3"/>
          <w:lang w:eastAsia="zh-CN"/>
        </w:rPr>
        <w:t xml:space="preserve">. Žiadosť Združenia bývalých </w:t>
      </w:r>
      <w:proofErr w:type="spellStart"/>
      <w:r w:rsidR="00BE4CF5" w:rsidRPr="00BE4CF5">
        <w:rPr>
          <w:rFonts w:cs="Calibri"/>
          <w:kern w:val="3"/>
          <w:lang w:eastAsia="zh-CN"/>
        </w:rPr>
        <w:t>urbaria</w:t>
      </w:r>
      <w:r w:rsidR="00844C24">
        <w:rPr>
          <w:rFonts w:cs="Calibri"/>
          <w:kern w:val="3"/>
          <w:lang w:eastAsia="zh-CN"/>
        </w:rPr>
        <w:t>r</w:t>
      </w:r>
      <w:r w:rsidR="00BE4CF5" w:rsidRPr="00BE4CF5">
        <w:rPr>
          <w:rFonts w:cs="Calibri"/>
          <w:kern w:val="3"/>
          <w:lang w:eastAsia="zh-CN"/>
        </w:rPr>
        <w:t>istov</w:t>
      </w:r>
      <w:proofErr w:type="spellEnd"/>
      <w:r w:rsidR="00BE4CF5" w:rsidRPr="00BE4CF5">
        <w:rPr>
          <w:rFonts w:cs="Calibri"/>
          <w:kern w:val="3"/>
          <w:lang w:eastAsia="zh-CN"/>
        </w:rPr>
        <w:t xml:space="preserve"> o</w:t>
      </w:r>
      <w:r w:rsidR="00486574">
        <w:rPr>
          <w:rFonts w:cs="Calibri"/>
          <w:kern w:val="3"/>
          <w:lang w:eastAsia="zh-CN"/>
        </w:rPr>
        <w:t>bce Sihelné o predlženie nájomnej</w:t>
      </w:r>
      <w:r w:rsidR="00BE4CF5" w:rsidRPr="00BE4CF5">
        <w:rPr>
          <w:rFonts w:cs="Calibri"/>
          <w:kern w:val="3"/>
          <w:lang w:eastAsia="zh-CN"/>
        </w:rPr>
        <w:t xml:space="preserve"> zmluvy na nebytové priestory v budove PZ Sihelné</w:t>
      </w:r>
      <w:r w:rsidR="008E635E">
        <w:rPr>
          <w:rFonts w:cs="Calibri"/>
          <w:kern w:val="3"/>
          <w:lang w:eastAsia="zh-CN"/>
        </w:rPr>
        <w:t xml:space="preserve"> na dva roky</w:t>
      </w:r>
    </w:p>
    <w:p w:rsidR="00BE4CF5" w:rsidRPr="00BE4CF5" w:rsidRDefault="00BE4CF5" w:rsidP="00BE4CF5">
      <w:pPr>
        <w:rPr>
          <w:rFonts w:cs="Calibri"/>
          <w:kern w:val="3"/>
          <w:lang w:eastAsia="zh-CN"/>
        </w:rPr>
      </w:pPr>
    </w:p>
    <w:p w:rsidR="007974BC" w:rsidRDefault="007974BC" w:rsidP="007974B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7974BC" w:rsidRDefault="007974BC" w:rsidP="007974BC">
      <w:pPr>
        <w:ind w:left="360"/>
        <w:jc w:val="both"/>
        <w:textAlignment w:val="baseline"/>
      </w:pPr>
    </w:p>
    <w:p w:rsidR="007974BC" w:rsidRDefault="007974BC" w:rsidP="007974BC">
      <w:pPr>
        <w:ind w:left="360"/>
        <w:jc w:val="both"/>
        <w:textAlignment w:val="baseline"/>
      </w:pPr>
    </w:p>
    <w:p w:rsidR="00F01B02" w:rsidRDefault="00F01B02" w:rsidP="007974BC">
      <w:pPr>
        <w:ind w:left="360"/>
        <w:jc w:val="both"/>
        <w:textAlignment w:val="baseline"/>
      </w:pPr>
    </w:p>
    <w:p w:rsidR="00F01B02" w:rsidRDefault="00F01B02" w:rsidP="007974BC">
      <w:pPr>
        <w:ind w:left="360"/>
        <w:jc w:val="both"/>
        <w:textAlignment w:val="baseline"/>
      </w:pPr>
    </w:p>
    <w:p w:rsidR="00F01B02" w:rsidRDefault="00F01B02" w:rsidP="007974BC">
      <w:pPr>
        <w:ind w:left="360"/>
        <w:jc w:val="both"/>
        <w:textAlignment w:val="baseline"/>
      </w:pPr>
    </w:p>
    <w:p w:rsidR="007974BC" w:rsidRDefault="007974BC" w:rsidP="007974B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>
        <w:rPr>
          <w:color w:val="00000A"/>
        </w:rPr>
        <w:t>Piták</w:t>
      </w:r>
      <w:proofErr w:type="spellEnd"/>
    </w:p>
    <w:p w:rsidR="007974BC" w:rsidRDefault="007974BC" w:rsidP="007974BC">
      <w:pPr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7974BC" w:rsidRDefault="007974BC" w:rsidP="007974BC">
      <w:pPr>
        <w:ind w:left="360"/>
        <w:jc w:val="both"/>
        <w:textAlignment w:val="baseline"/>
      </w:pPr>
    </w:p>
    <w:p w:rsidR="007974BC" w:rsidRDefault="007974BC" w:rsidP="007974BC">
      <w:pPr>
        <w:ind w:left="360"/>
        <w:jc w:val="both"/>
        <w:textAlignment w:val="baseline"/>
      </w:pPr>
    </w:p>
    <w:p w:rsidR="007974BC" w:rsidRDefault="007974BC" w:rsidP="007974BC">
      <w:pPr>
        <w:jc w:val="center"/>
        <w:rPr>
          <w:b/>
          <w:sz w:val="36"/>
          <w:szCs w:val="36"/>
        </w:rPr>
      </w:pPr>
    </w:p>
    <w:p w:rsidR="007974BC" w:rsidRDefault="007974BC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sectPr w:rsidR="007974BC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90" w:rsidRDefault="00062490" w:rsidP="00485AF9">
      <w:r>
        <w:separator/>
      </w:r>
    </w:p>
  </w:endnote>
  <w:endnote w:type="continuationSeparator" w:id="0">
    <w:p w:rsidR="00062490" w:rsidRDefault="00062490" w:rsidP="004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90" w:rsidRDefault="00062490" w:rsidP="00485AF9">
      <w:r>
        <w:separator/>
      </w:r>
    </w:p>
  </w:footnote>
  <w:footnote w:type="continuationSeparator" w:id="0">
    <w:p w:rsidR="00062490" w:rsidRDefault="00062490" w:rsidP="0048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671"/>
    <w:multiLevelType w:val="hybridMultilevel"/>
    <w:tmpl w:val="4DBA2A72"/>
    <w:lvl w:ilvl="0" w:tplc="B2FA98A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02335"/>
    <w:multiLevelType w:val="hybridMultilevel"/>
    <w:tmpl w:val="B90EB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12F7"/>
    <w:multiLevelType w:val="hybridMultilevel"/>
    <w:tmpl w:val="1DD61510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6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7BAE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8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2F"/>
    <w:rsid w:val="0000234A"/>
    <w:rsid w:val="000044DB"/>
    <w:rsid w:val="0000610B"/>
    <w:rsid w:val="0000712D"/>
    <w:rsid w:val="000079BB"/>
    <w:rsid w:val="000106DF"/>
    <w:rsid w:val="00027F20"/>
    <w:rsid w:val="00030359"/>
    <w:rsid w:val="0004231C"/>
    <w:rsid w:val="00047A5D"/>
    <w:rsid w:val="00050D42"/>
    <w:rsid w:val="00055B05"/>
    <w:rsid w:val="00062490"/>
    <w:rsid w:val="00076AC5"/>
    <w:rsid w:val="000818FB"/>
    <w:rsid w:val="000821FF"/>
    <w:rsid w:val="00090ABD"/>
    <w:rsid w:val="00092385"/>
    <w:rsid w:val="000A1D9F"/>
    <w:rsid w:val="000B5728"/>
    <w:rsid w:val="000D3AB7"/>
    <w:rsid w:val="000D3DDD"/>
    <w:rsid w:val="000D5821"/>
    <w:rsid w:val="000D7350"/>
    <w:rsid w:val="000E02A2"/>
    <w:rsid w:val="000E4CC4"/>
    <w:rsid w:val="000F7A8F"/>
    <w:rsid w:val="00112F65"/>
    <w:rsid w:val="0011344C"/>
    <w:rsid w:val="00117470"/>
    <w:rsid w:val="00120C8D"/>
    <w:rsid w:val="001223A3"/>
    <w:rsid w:val="0012260C"/>
    <w:rsid w:val="00125EE5"/>
    <w:rsid w:val="00130E18"/>
    <w:rsid w:val="00131A5A"/>
    <w:rsid w:val="00131B53"/>
    <w:rsid w:val="00133664"/>
    <w:rsid w:val="0013691A"/>
    <w:rsid w:val="00140381"/>
    <w:rsid w:val="00142E0A"/>
    <w:rsid w:val="00156731"/>
    <w:rsid w:val="00160892"/>
    <w:rsid w:val="0016251A"/>
    <w:rsid w:val="00162EB6"/>
    <w:rsid w:val="00165662"/>
    <w:rsid w:val="00175A4C"/>
    <w:rsid w:val="0017672B"/>
    <w:rsid w:val="00191E64"/>
    <w:rsid w:val="001A2EAC"/>
    <w:rsid w:val="001A50F8"/>
    <w:rsid w:val="001A69E0"/>
    <w:rsid w:val="001B305F"/>
    <w:rsid w:val="001C0AA1"/>
    <w:rsid w:val="001C0E6F"/>
    <w:rsid w:val="001C39F0"/>
    <w:rsid w:val="001C5A80"/>
    <w:rsid w:val="001D46A8"/>
    <w:rsid w:val="001D4B63"/>
    <w:rsid w:val="001D56C4"/>
    <w:rsid w:val="001D5DB9"/>
    <w:rsid w:val="001E4CF2"/>
    <w:rsid w:val="001E6B91"/>
    <w:rsid w:val="001F3AE3"/>
    <w:rsid w:val="001F486D"/>
    <w:rsid w:val="002029D2"/>
    <w:rsid w:val="00204DD6"/>
    <w:rsid w:val="00205233"/>
    <w:rsid w:val="002123E6"/>
    <w:rsid w:val="002129D7"/>
    <w:rsid w:val="002157DD"/>
    <w:rsid w:val="00233468"/>
    <w:rsid w:val="00234FD2"/>
    <w:rsid w:val="00235779"/>
    <w:rsid w:val="00262105"/>
    <w:rsid w:val="002726D0"/>
    <w:rsid w:val="00282D66"/>
    <w:rsid w:val="00283731"/>
    <w:rsid w:val="00286397"/>
    <w:rsid w:val="002868BC"/>
    <w:rsid w:val="00294498"/>
    <w:rsid w:val="00296B06"/>
    <w:rsid w:val="0029727E"/>
    <w:rsid w:val="002A188D"/>
    <w:rsid w:val="002A5D00"/>
    <w:rsid w:val="002B6D48"/>
    <w:rsid w:val="002C41C0"/>
    <w:rsid w:val="002C7425"/>
    <w:rsid w:val="002D1B98"/>
    <w:rsid w:val="002D2C21"/>
    <w:rsid w:val="002E46AB"/>
    <w:rsid w:val="002E65CB"/>
    <w:rsid w:val="00300335"/>
    <w:rsid w:val="00302B10"/>
    <w:rsid w:val="00304C4A"/>
    <w:rsid w:val="00312A6D"/>
    <w:rsid w:val="00325C98"/>
    <w:rsid w:val="003277E0"/>
    <w:rsid w:val="00332E02"/>
    <w:rsid w:val="00335D33"/>
    <w:rsid w:val="00353025"/>
    <w:rsid w:val="00353F10"/>
    <w:rsid w:val="00353F49"/>
    <w:rsid w:val="00357F04"/>
    <w:rsid w:val="00365A67"/>
    <w:rsid w:val="00372F5B"/>
    <w:rsid w:val="0037327B"/>
    <w:rsid w:val="00374B0C"/>
    <w:rsid w:val="00386663"/>
    <w:rsid w:val="00395573"/>
    <w:rsid w:val="003A3FAD"/>
    <w:rsid w:val="003A7FAD"/>
    <w:rsid w:val="003B0C2E"/>
    <w:rsid w:val="003C6176"/>
    <w:rsid w:val="003D36F3"/>
    <w:rsid w:val="003D399E"/>
    <w:rsid w:val="003D54F8"/>
    <w:rsid w:val="003E104E"/>
    <w:rsid w:val="003E2BC6"/>
    <w:rsid w:val="003E5637"/>
    <w:rsid w:val="003E71BE"/>
    <w:rsid w:val="003E733F"/>
    <w:rsid w:val="003F0D68"/>
    <w:rsid w:val="003F37F7"/>
    <w:rsid w:val="003F503F"/>
    <w:rsid w:val="003F5696"/>
    <w:rsid w:val="0040069E"/>
    <w:rsid w:val="00402A84"/>
    <w:rsid w:val="004057CA"/>
    <w:rsid w:val="00406973"/>
    <w:rsid w:val="0041731F"/>
    <w:rsid w:val="00422909"/>
    <w:rsid w:val="00424256"/>
    <w:rsid w:val="00431218"/>
    <w:rsid w:val="00432319"/>
    <w:rsid w:val="00436C42"/>
    <w:rsid w:val="00444D97"/>
    <w:rsid w:val="004455FD"/>
    <w:rsid w:val="00452A21"/>
    <w:rsid w:val="004572C4"/>
    <w:rsid w:val="004653F4"/>
    <w:rsid w:val="00470304"/>
    <w:rsid w:val="00475906"/>
    <w:rsid w:val="0048202B"/>
    <w:rsid w:val="00482D39"/>
    <w:rsid w:val="004831F1"/>
    <w:rsid w:val="00484494"/>
    <w:rsid w:val="00484847"/>
    <w:rsid w:val="00485AF9"/>
    <w:rsid w:val="00486574"/>
    <w:rsid w:val="00487C16"/>
    <w:rsid w:val="00496CEA"/>
    <w:rsid w:val="00496D5B"/>
    <w:rsid w:val="004A407C"/>
    <w:rsid w:val="004B2763"/>
    <w:rsid w:val="004B551E"/>
    <w:rsid w:val="004B5B09"/>
    <w:rsid w:val="004C3C9D"/>
    <w:rsid w:val="004C6352"/>
    <w:rsid w:val="004D2CA0"/>
    <w:rsid w:val="004D5640"/>
    <w:rsid w:val="004E1277"/>
    <w:rsid w:val="004E3256"/>
    <w:rsid w:val="004E360D"/>
    <w:rsid w:val="004E4DF8"/>
    <w:rsid w:val="004F1054"/>
    <w:rsid w:val="004F14A2"/>
    <w:rsid w:val="004F4D8A"/>
    <w:rsid w:val="004F5957"/>
    <w:rsid w:val="004F71B6"/>
    <w:rsid w:val="005007E8"/>
    <w:rsid w:val="00503B70"/>
    <w:rsid w:val="00503D8A"/>
    <w:rsid w:val="00507D93"/>
    <w:rsid w:val="00517079"/>
    <w:rsid w:val="00521B5F"/>
    <w:rsid w:val="00522134"/>
    <w:rsid w:val="00523B3D"/>
    <w:rsid w:val="005260D7"/>
    <w:rsid w:val="00531AE3"/>
    <w:rsid w:val="00537531"/>
    <w:rsid w:val="00543C83"/>
    <w:rsid w:val="0054537B"/>
    <w:rsid w:val="00560A7A"/>
    <w:rsid w:val="00564A21"/>
    <w:rsid w:val="00566BC3"/>
    <w:rsid w:val="00575DFE"/>
    <w:rsid w:val="0057754B"/>
    <w:rsid w:val="00582899"/>
    <w:rsid w:val="00591F25"/>
    <w:rsid w:val="005969BC"/>
    <w:rsid w:val="005A07AF"/>
    <w:rsid w:val="005A23BF"/>
    <w:rsid w:val="005A3E28"/>
    <w:rsid w:val="005B0A38"/>
    <w:rsid w:val="005B2553"/>
    <w:rsid w:val="005C7F60"/>
    <w:rsid w:val="005D26E0"/>
    <w:rsid w:val="005D7416"/>
    <w:rsid w:val="005E368C"/>
    <w:rsid w:val="005E4320"/>
    <w:rsid w:val="005E6134"/>
    <w:rsid w:val="005F0956"/>
    <w:rsid w:val="005F27C3"/>
    <w:rsid w:val="005F2C4E"/>
    <w:rsid w:val="005F505D"/>
    <w:rsid w:val="005F58B4"/>
    <w:rsid w:val="00607A02"/>
    <w:rsid w:val="006242DC"/>
    <w:rsid w:val="00633D25"/>
    <w:rsid w:val="00636F9C"/>
    <w:rsid w:val="00637B55"/>
    <w:rsid w:val="00641571"/>
    <w:rsid w:val="00641698"/>
    <w:rsid w:val="0065246E"/>
    <w:rsid w:val="00653158"/>
    <w:rsid w:val="00655300"/>
    <w:rsid w:val="0066250F"/>
    <w:rsid w:val="00662EDC"/>
    <w:rsid w:val="00665CB2"/>
    <w:rsid w:val="00672C5F"/>
    <w:rsid w:val="006750EA"/>
    <w:rsid w:val="00675405"/>
    <w:rsid w:val="00683E26"/>
    <w:rsid w:val="00685603"/>
    <w:rsid w:val="00686D73"/>
    <w:rsid w:val="00687B73"/>
    <w:rsid w:val="006A2F66"/>
    <w:rsid w:val="006A5BC0"/>
    <w:rsid w:val="006A5D7D"/>
    <w:rsid w:val="006A73EB"/>
    <w:rsid w:val="006A74F9"/>
    <w:rsid w:val="006B3D70"/>
    <w:rsid w:val="006B71BC"/>
    <w:rsid w:val="006C2730"/>
    <w:rsid w:val="006C42B4"/>
    <w:rsid w:val="006C78AC"/>
    <w:rsid w:val="006D12FE"/>
    <w:rsid w:val="006D1AA4"/>
    <w:rsid w:val="006D1BBD"/>
    <w:rsid w:val="006D7872"/>
    <w:rsid w:val="006E1991"/>
    <w:rsid w:val="006F1503"/>
    <w:rsid w:val="007004AC"/>
    <w:rsid w:val="007037A5"/>
    <w:rsid w:val="00711575"/>
    <w:rsid w:val="00712F1C"/>
    <w:rsid w:val="00714788"/>
    <w:rsid w:val="007201F8"/>
    <w:rsid w:val="00722751"/>
    <w:rsid w:val="00723068"/>
    <w:rsid w:val="0072542F"/>
    <w:rsid w:val="007308E5"/>
    <w:rsid w:val="00730E81"/>
    <w:rsid w:val="007367C1"/>
    <w:rsid w:val="00745E94"/>
    <w:rsid w:val="00747104"/>
    <w:rsid w:val="00751A02"/>
    <w:rsid w:val="00753048"/>
    <w:rsid w:val="00753206"/>
    <w:rsid w:val="007562C7"/>
    <w:rsid w:val="00760204"/>
    <w:rsid w:val="0076396A"/>
    <w:rsid w:val="0077097E"/>
    <w:rsid w:val="007733C1"/>
    <w:rsid w:val="0077646A"/>
    <w:rsid w:val="00780D68"/>
    <w:rsid w:val="00781E65"/>
    <w:rsid w:val="00790101"/>
    <w:rsid w:val="007974BC"/>
    <w:rsid w:val="007A1603"/>
    <w:rsid w:val="007A732E"/>
    <w:rsid w:val="007C2F56"/>
    <w:rsid w:val="007C3651"/>
    <w:rsid w:val="007D2DE3"/>
    <w:rsid w:val="007D31DC"/>
    <w:rsid w:val="007D5942"/>
    <w:rsid w:val="007D7ACC"/>
    <w:rsid w:val="007E495B"/>
    <w:rsid w:val="007E7265"/>
    <w:rsid w:val="007F52E7"/>
    <w:rsid w:val="0080187C"/>
    <w:rsid w:val="00806474"/>
    <w:rsid w:val="00811015"/>
    <w:rsid w:val="00811EDC"/>
    <w:rsid w:val="00814515"/>
    <w:rsid w:val="00816241"/>
    <w:rsid w:val="00821E3A"/>
    <w:rsid w:val="008248EA"/>
    <w:rsid w:val="0082704B"/>
    <w:rsid w:val="00832420"/>
    <w:rsid w:val="00835BBC"/>
    <w:rsid w:val="008366AB"/>
    <w:rsid w:val="00844C24"/>
    <w:rsid w:val="00857F95"/>
    <w:rsid w:val="0086745B"/>
    <w:rsid w:val="008754D3"/>
    <w:rsid w:val="00887F7A"/>
    <w:rsid w:val="0089038C"/>
    <w:rsid w:val="008950FD"/>
    <w:rsid w:val="008A5D6B"/>
    <w:rsid w:val="008B10A1"/>
    <w:rsid w:val="008B7AC4"/>
    <w:rsid w:val="008C0142"/>
    <w:rsid w:val="008C2C5E"/>
    <w:rsid w:val="008C454F"/>
    <w:rsid w:val="008D4349"/>
    <w:rsid w:val="008D5189"/>
    <w:rsid w:val="008E0F98"/>
    <w:rsid w:val="008E1944"/>
    <w:rsid w:val="008E2615"/>
    <w:rsid w:val="008E635E"/>
    <w:rsid w:val="008E6AF0"/>
    <w:rsid w:val="008F27A9"/>
    <w:rsid w:val="00903697"/>
    <w:rsid w:val="00904CD9"/>
    <w:rsid w:val="00910805"/>
    <w:rsid w:val="00912F82"/>
    <w:rsid w:val="00920578"/>
    <w:rsid w:val="009217ED"/>
    <w:rsid w:val="00927F10"/>
    <w:rsid w:val="00936737"/>
    <w:rsid w:val="009370B8"/>
    <w:rsid w:val="00943AE6"/>
    <w:rsid w:val="00945531"/>
    <w:rsid w:val="009469A5"/>
    <w:rsid w:val="00954BAB"/>
    <w:rsid w:val="0095522E"/>
    <w:rsid w:val="009613C3"/>
    <w:rsid w:val="009641FE"/>
    <w:rsid w:val="00973B9A"/>
    <w:rsid w:val="009745E6"/>
    <w:rsid w:val="009779A4"/>
    <w:rsid w:val="00980166"/>
    <w:rsid w:val="009813C4"/>
    <w:rsid w:val="009816F2"/>
    <w:rsid w:val="00981BE0"/>
    <w:rsid w:val="00985368"/>
    <w:rsid w:val="00990637"/>
    <w:rsid w:val="00992271"/>
    <w:rsid w:val="00996680"/>
    <w:rsid w:val="009A76FA"/>
    <w:rsid w:val="009B43A3"/>
    <w:rsid w:val="009B451E"/>
    <w:rsid w:val="009B506E"/>
    <w:rsid w:val="009C4155"/>
    <w:rsid w:val="009C56BB"/>
    <w:rsid w:val="009D6767"/>
    <w:rsid w:val="009E05A2"/>
    <w:rsid w:val="009E178A"/>
    <w:rsid w:val="009F1C2F"/>
    <w:rsid w:val="009F3D85"/>
    <w:rsid w:val="009F4DE5"/>
    <w:rsid w:val="009F6B4E"/>
    <w:rsid w:val="00A02A8B"/>
    <w:rsid w:val="00A122D4"/>
    <w:rsid w:val="00A1372E"/>
    <w:rsid w:val="00A2410F"/>
    <w:rsid w:val="00A25581"/>
    <w:rsid w:val="00A273AF"/>
    <w:rsid w:val="00A30C1F"/>
    <w:rsid w:val="00A33760"/>
    <w:rsid w:val="00A44603"/>
    <w:rsid w:val="00A50D22"/>
    <w:rsid w:val="00A534BC"/>
    <w:rsid w:val="00A73BA3"/>
    <w:rsid w:val="00A82B00"/>
    <w:rsid w:val="00A83686"/>
    <w:rsid w:val="00A9001C"/>
    <w:rsid w:val="00AA02EE"/>
    <w:rsid w:val="00AA1534"/>
    <w:rsid w:val="00AA340E"/>
    <w:rsid w:val="00AA522D"/>
    <w:rsid w:val="00AA719C"/>
    <w:rsid w:val="00AA73DA"/>
    <w:rsid w:val="00AA73E3"/>
    <w:rsid w:val="00AB1F78"/>
    <w:rsid w:val="00AB42F5"/>
    <w:rsid w:val="00AB5A4E"/>
    <w:rsid w:val="00AC025A"/>
    <w:rsid w:val="00AC2CAC"/>
    <w:rsid w:val="00AD49B8"/>
    <w:rsid w:val="00AD5547"/>
    <w:rsid w:val="00AD5CB6"/>
    <w:rsid w:val="00AD61DD"/>
    <w:rsid w:val="00AD6C8C"/>
    <w:rsid w:val="00AE28E7"/>
    <w:rsid w:val="00AE7C9D"/>
    <w:rsid w:val="00AE7F99"/>
    <w:rsid w:val="00B00F94"/>
    <w:rsid w:val="00B02572"/>
    <w:rsid w:val="00B045F2"/>
    <w:rsid w:val="00B04DED"/>
    <w:rsid w:val="00B12061"/>
    <w:rsid w:val="00B2230B"/>
    <w:rsid w:val="00B2593F"/>
    <w:rsid w:val="00B300C6"/>
    <w:rsid w:val="00B41799"/>
    <w:rsid w:val="00B508E9"/>
    <w:rsid w:val="00B52416"/>
    <w:rsid w:val="00B53934"/>
    <w:rsid w:val="00B54AE6"/>
    <w:rsid w:val="00B631E9"/>
    <w:rsid w:val="00B74DAD"/>
    <w:rsid w:val="00B76369"/>
    <w:rsid w:val="00B77663"/>
    <w:rsid w:val="00B91EA1"/>
    <w:rsid w:val="00B93337"/>
    <w:rsid w:val="00BA0BF2"/>
    <w:rsid w:val="00BB1B75"/>
    <w:rsid w:val="00BB1F6F"/>
    <w:rsid w:val="00BB4ADC"/>
    <w:rsid w:val="00BC0A5B"/>
    <w:rsid w:val="00BD5E15"/>
    <w:rsid w:val="00BE4A4C"/>
    <w:rsid w:val="00BE4CF5"/>
    <w:rsid w:val="00BE7B52"/>
    <w:rsid w:val="00BF6DDF"/>
    <w:rsid w:val="00BF7075"/>
    <w:rsid w:val="00C0121D"/>
    <w:rsid w:val="00C03AE0"/>
    <w:rsid w:val="00C045F1"/>
    <w:rsid w:val="00C13C9E"/>
    <w:rsid w:val="00C15B1B"/>
    <w:rsid w:val="00C16C93"/>
    <w:rsid w:val="00C237AC"/>
    <w:rsid w:val="00C242EE"/>
    <w:rsid w:val="00C24D7D"/>
    <w:rsid w:val="00C27E4B"/>
    <w:rsid w:val="00C34460"/>
    <w:rsid w:val="00C34BB8"/>
    <w:rsid w:val="00C36653"/>
    <w:rsid w:val="00C44153"/>
    <w:rsid w:val="00C4538A"/>
    <w:rsid w:val="00C51A33"/>
    <w:rsid w:val="00C5303F"/>
    <w:rsid w:val="00C654FC"/>
    <w:rsid w:val="00C66B96"/>
    <w:rsid w:val="00C6758C"/>
    <w:rsid w:val="00C72C2C"/>
    <w:rsid w:val="00C854DC"/>
    <w:rsid w:val="00C91EC2"/>
    <w:rsid w:val="00C9294F"/>
    <w:rsid w:val="00C92C8B"/>
    <w:rsid w:val="00C95A91"/>
    <w:rsid w:val="00C97E0F"/>
    <w:rsid w:val="00CB3AA0"/>
    <w:rsid w:val="00CC14E9"/>
    <w:rsid w:val="00CC5C36"/>
    <w:rsid w:val="00CC5DA0"/>
    <w:rsid w:val="00CC74CF"/>
    <w:rsid w:val="00CD1ADD"/>
    <w:rsid w:val="00CD2621"/>
    <w:rsid w:val="00CE5511"/>
    <w:rsid w:val="00CE632A"/>
    <w:rsid w:val="00D008E0"/>
    <w:rsid w:val="00D01BD4"/>
    <w:rsid w:val="00D03F34"/>
    <w:rsid w:val="00D057AF"/>
    <w:rsid w:val="00D0580D"/>
    <w:rsid w:val="00D05A05"/>
    <w:rsid w:val="00D1635A"/>
    <w:rsid w:val="00D1680C"/>
    <w:rsid w:val="00D17BB3"/>
    <w:rsid w:val="00D17F5D"/>
    <w:rsid w:val="00D31D89"/>
    <w:rsid w:val="00D32F06"/>
    <w:rsid w:val="00D35CD4"/>
    <w:rsid w:val="00D35F14"/>
    <w:rsid w:val="00D3657E"/>
    <w:rsid w:val="00D37668"/>
    <w:rsid w:val="00D429FC"/>
    <w:rsid w:val="00D502B3"/>
    <w:rsid w:val="00D51FA2"/>
    <w:rsid w:val="00D523EC"/>
    <w:rsid w:val="00D53B54"/>
    <w:rsid w:val="00D62B5B"/>
    <w:rsid w:val="00D6732A"/>
    <w:rsid w:val="00D736A5"/>
    <w:rsid w:val="00D74212"/>
    <w:rsid w:val="00D7751D"/>
    <w:rsid w:val="00D82FC9"/>
    <w:rsid w:val="00D85933"/>
    <w:rsid w:val="00D87EEC"/>
    <w:rsid w:val="00D9456B"/>
    <w:rsid w:val="00D95A74"/>
    <w:rsid w:val="00DA1757"/>
    <w:rsid w:val="00DA2211"/>
    <w:rsid w:val="00DA2238"/>
    <w:rsid w:val="00DA3793"/>
    <w:rsid w:val="00DA57A4"/>
    <w:rsid w:val="00DC4908"/>
    <w:rsid w:val="00DC5034"/>
    <w:rsid w:val="00DD5282"/>
    <w:rsid w:val="00DD5858"/>
    <w:rsid w:val="00DD7BA5"/>
    <w:rsid w:val="00DE7549"/>
    <w:rsid w:val="00DE7DA5"/>
    <w:rsid w:val="00E02788"/>
    <w:rsid w:val="00E06A3F"/>
    <w:rsid w:val="00E121ED"/>
    <w:rsid w:val="00E17488"/>
    <w:rsid w:val="00E20939"/>
    <w:rsid w:val="00E22E92"/>
    <w:rsid w:val="00E235F6"/>
    <w:rsid w:val="00E2701E"/>
    <w:rsid w:val="00E34672"/>
    <w:rsid w:val="00E34996"/>
    <w:rsid w:val="00E37861"/>
    <w:rsid w:val="00E434F1"/>
    <w:rsid w:val="00E43B52"/>
    <w:rsid w:val="00E442A5"/>
    <w:rsid w:val="00E45B45"/>
    <w:rsid w:val="00E52D52"/>
    <w:rsid w:val="00E607DF"/>
    <w:rsid w:val="00E6490F"/>
    <w:rsid w:val="00E70075"/>
    <w:rsid w:val="00E70E57"/>
    <w:rsid w:val="00E71FAA"/>
    <w:rsid w:val="00E77602"/>
    <w:rsid w:val="00E824A0"/>
    <w:rsid w:val="00E84587"/>
    <w:rsid w:val="00E855DF"/>
    <w:rsid w:val="00E90CCA"/>
    <w:rsid w:val="00E93025"/>
    <w:rsid w:val="00EA24F6"/>
    <w:rsid w:val="00EA57A8"/>
    <w:rsid w:val="00EA5EE3"/>
    <w:rsid w:val="00EB1359"/>
    <w:rsid w:val="00EB433C"/>
    <w:rsid w:val="00EC22B9"/>
    <w:rsid w:val="00EC22F1"/>
    <w:rsid w:val="00EC353E"/>
    <w:rsid w:val="00EC668B"/>
    <w:rsid w:val="00ED39F9"/>
    <w:rsid w:val="00EE14D7"/>
    <w:rsid w:val="00EE4DEF"/>
    <w:rsid w:val="00EE68A7"/>
    <w:rsid w:val="00EF3C2B"/>
    <w:rsid w:val="00F01B02"/>
    <w:rsid w:val="00F02E8B"/>
    <w:rsid w:val="00F1089A"/>
    <w:rsid w:val="00F17BC2"/>
    <w:rsid w:val="00F204DD"/>
    <w:rsid w:val="00F20CD1"/>
    <w:rsid w:val="00F213B7"/>
    <w:rsid w:val="00F22A3A"/>
    <w:rsid w:val="00F22D79"/>
    <w:rsid w:val="00F34CF7"/>
    <w:rsid w:val="00F374AE"/>
    <w:rsid w:val="00F41A0B"/>
    <w:rsid w:val="00F54831"/>
    <w:rsid w:val="00F57F49"/>
    <w:rsid w:val="00F613AA"/>
    <w:rsid w:val="00F620D1"/>
    <w:rsid w:val="00F62D7C"/>
    <w:rsid w:val="00F6325F"/>
    <w:rsid w:val="00F64B5A"/>
    <w:rsid w:val="00F64C67"/>
    <w:rsid w:val="00F66C3D"/>
    <w:rsid w:val="00F67DCD"/>
    <w:rsid w:val="00F7234F"/>
    <w:rsid w:val="00F72FEE"/>
    <w:rsid w:val="00F74A62"/>
    <w:rsid w:val="00F76D94"/>
    <w:rsid w:val="00F8270C"/>
    <w:rsid w:val="00F919A2"/>
    <w:rsid w:val="00FA081C"/>
    <w:rsid w:val="00FA108D"/>
    <w:rsid w:val="00FA1D17"/>
    <w:rsid w:val="00FB39A5"/>
    <w:rsid w:val="00FB4251"/>
    <w:rsid w:val="00FB5AE1"/>
    <w:rsid w:val="00FC6FC7"/>
    <w:rsid w:val="00FD03A9"/>
    <w:rsid w:val="00FD3F4D"/>
    <w:rsid w:val="00FE0A73"/>
    <w:rsid w:val="00FE0B42"/>
    <w:rsid w:val="00FE0BB8"/>
    <w:rsid w:val="00FE6309"/>
    <w:rsid w:val="00FE736B"/>
    <w:rsid w:val="00FF12BA"/>
    <w:rsid w:val="00FF156A"/>
    <w:rsid w:val="00FF62C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5F58B4"/>
    <w:pPr>
      <w:jc w:val="both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F58B4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43C8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3C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4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choz">
    <w:name w:val="Výchozí"/>
    <w:rsid w:val="005828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716A-EB41-4796-84C6-A3BDD2B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6</cp:revision>
  <cp:lastPrinted>2018-12-19T07:13:00Z</cp:lastPrinted>
  <dcterms:created xsi:type="dcterms:W3CDTF">2019-11-25T06:55:00Z</dcterms:created>
  <dcterms:modified xsi:type="dcterms:W3CDTF">2019-12-04T06:52:00Z</dcterms:modified>
</cp:coreProperties>
</file>