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:rsidR="001C4F04" w:rsidRDefault="001C4F04" w:rsidP="001C4F04">
      <w:pPr>
        <w:pStyle w:val="Standard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13. 12. 2019 o 15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30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sz w:val="32"/>
          <w:szCs w:val="32"/>
          <w:lang w:eastAsia="zh-CN"/>
        </w:rPr>
      </w:pPr>
    </w:p>
    <w:p w:rsidR="001C4F04" w:rsidRDefault="001C4F04" w:rsidP="001C4F04">
      <w:pPr>
        <w:sectPr w:rsidR="001C4F04">
          <w:pgSz w:w="12240" w:h="15840"/>
          <w:pgMar w:top="1417" w:right="1417" w:bottom="1417" w:left="1417" w:header="708" w:footer="708" w:gutter="0"/>
          <w:cols w:space="708"/>
        </w:sectPr>
      </w:pPr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</w:p>
    <w:p w:rsidR="001C4F04" w:rsidRDefault="001C4F04" w:rsidP="001C4F04">
      <w:pPr>
        <w:sectPr w:rsidR="001C4F04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1C4F04" w:rsidRDefault="001C4F04" w:rsidP="001C4F04">
      <w:pPr>
        <w:pStyle w:val="Standard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:rsidR="001C4F04" w:rsidRDefault="001C4F04" w:rsidP="001C4F04">
      <w:pPr>
        <w:pStyle w:val="Standard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13. 12. 2019</w:t>
      </w:r>
      <w:r w:rsidR="0084245D"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</w:t>
      </w:r>
      <w:r w:rsidR="0084245D">
        <w:rPr>
          <w:rFonts w:cs="Calibri"/>
          <w:b/>
          <w:kern w:val="3"/>
          <w:sz w:val="28"/>
          <w:szCs w:val="28"/>
          <w:lang w:eastAsia="zh-CN"/>
        </w:rPr>
        <w:t>1</w:t>
      </w:r>
      <w:r>
        <w:rPr>
          <w:rFonts w:cs="Calibri"/>
          <w:b/>
          <w:kern w:val="3"/>
          <w:sz w:val="28"/>
          <w:szCs w:val="28"/>
          <w:lang w:eastAsia="zh-CN"/>
        </w:rPr>
        <w:t>5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30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Mgr. Ľubomír </w:t>
      </w:r>
      <w:proofErr w:type="spellStart"/>
      <w:r>
        <w:rPr>
          <w:rFonts w:cs="Calibri"/>
          <w:kern w:val="3"/>
          <w:lang w:eastAsia="zh-CN"/>
        </w:rPr>
        <w:t>Piták</w:t>
      </w:r>
      <w:proofErr w:type="spellEnd"/>
      <w:r>
        <w:rPr>
          <w:rFonts w:cs="Calibri"/>
          <w:kern w:val="3"/>
          <w:lang w:eastAsia="zh-CN"/>
        </w:rPr>
        <w:t xml:space="preserve">, </w:t>
      </w:r>
      <w:bookmarkStart w:id="0" w:name="_Hlk531720566"/>
      <w:r>
        <w:rPr>
          <w:rFonts w:cs="Calibri"/>
          <w:kern w:val="3"/>
          <w:lang w:eastAsia="zh-CN"/>
        </w:rPr>
        <w:t xml:space="preserve">Bc. Anna </w:t>
      </w:r>
      <w:proofErr w:type="spellStart"/>
      <w:r>
        <w:rPr>
          <w:rFonts w:cs="Calibri"/>
          <w:kern w:val="3"/>
          <w:lang w:eastAsia="zh-CN"/>
        </w:rPr>
        <w:t>Luscoňová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 Mgr. Ľubomíra Nováková,</w:t>
      </w:r>
      <w:bookmarkEnd w:id="0"/>
    </w:p>
    <w:p w:rsidR="001C4F04" w:rsidRDefault="001C4F04" w:rsidP="001C4F04">
      <w:pPr>
        <w:pStyle w:val="Standard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rFonts w:cs="Calibri"/>
          <w:kern w:val="3"/>
          <w:lang w:eastAsia="zh-CN"/>
        </w:rPr>
      </w:pP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:rsidR="001C4F04" w:rsidRDefault="001C4F04" w:rsidP="001C4F04">
      <w:pPr>
        <w:pStyle w:val="Standard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Mgr. Ľubomír </w:t>
      </w:r>
      <w:proofErr w:type="spellStart"/>
      <w:r>
        <w:rPr>
          <w:rFonts w:cs="Calibri"/>
          <w:bCs/>
          <w:kern w:val="3"/>
          <w:lang w:eastAsia="zh-CN"/>
        </w:rPr>
        <w:t>Luscoň</w:t>
      </w:r>
      <w:proofErr w:type="spellEnd"/>
    </w:p>
    <w:p w:rsidR="001C4F04" w:rsidRDefault="001C4F04" w:rsidP="001C4F04">
      <w:pPr>
        <w:pStyle w:val="Standard"/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PROGRAM:</w:t>
      </w:r>
    </w:p>
    <w:p w:rsidR="001C4F04" w:rsidRDefault="001C4F04" w:rsidP="001C4F04">
      <w:pPr>
        <w:pStyle w:val="Standard"/>
        <w:jc w:val="both"/>
      </w:pPr>
    </w:p>
    <w:p w:rsidR="001C4F04" w:rsidRDefault="001C4F04" w:rsidP="001C4F04">
      <w:pPr>
        <w:pStyle w:val="Standard"/>
        <w:numPr>
          <w:ilvl w:val="0"/>
          <w:numId w:val="2"/>
        </w:numPr>
        <w:tabs>
          <w:tab w:val="left" w:pos="1288"/>
        </w:tabs>
        <w:ind w:left="644" w:hanging="360"/>
      </w:pPr>
      <w:r>
        <w:t>Otvorenie zasadnutia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Kontrola uznesení.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Voľba hlavného kontrolóra obce Sihelné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Návrh dodatku k všeobecne záväznému nariadeniu č. 4/2019 Obce Sihelné o miestnych daniach a miestnom poplatku za komunálne odpady a drobné stavebné odpady na území obce Sihelné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Doplnenie poplatku za služby poskytované obcou za používanie vozidla Tatra za práce mimo obce Sihelné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Druhá úprava programového rozpočtu obce Sihelné na roky 2019-2021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Stanovisko kontrolóra k druhej úprave rozpočtu Obce Sihelné na rok 2019-2021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Schválenie návrhu programového rozpočtu Obce Sihelné na roky 2020-2022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Stanovisko kontrolóra k rozpočtu Obce Sihelné na roky 2020-2022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prevádzka na roky 2020-2022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Stanovisko kontrolóra k rozpočtu príspevkovej organizácie na roky  2020-2022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Návrh plánu kontrolnej činnosti miestnej kontrolórky na I. polrok 2020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Rôzne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Diskusia</w:t>
      </w:r>
    </w:p>
    <w:p w:rsidR="001C4F04" w:rsidRDefault="001C4F04" w:rsidP="001C4F04">
      <w:pPr>
        <w:pStyle w:val="Standard"/>
        <w:numPr>
          <w:ilvl w:val="0"/>
          <w:numId w:val="1"/>
        </w:numPr>
        <w:tabs>
          <w:tab w:val="left" w:pos="1288"/>
        </w:tabs>
        <w:ind w:left="644" w:hanging="360"/>
      </w:pPr>
      <w:r>
        <w:t>Záver</w:t>
      </w:r>
    </w:p>
    <w:p w:rsidR="001C4F04" w:rsidRDefault="001C4F04" w:rsidP="001C4F04">
      <w:pPr>
        <w:pStyle w:val="Standard"/>
        <w:jc w:val="both"/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rPr>
          <w:rFonts w:cs="Calibri"/>
          <w:b/>
          <w:kern w:val="3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1. Otvorenie zasadnutia</w:t>
      </w:r>
    </w:p>
    <w:p w:rsidR="001C4F04" w:rsidRDefault="001C4F04" w:rsidP="00EE70DF">
      <w:pPr>
        <w:pStyle w:val="Standard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overovateľov zápisnice navrhol </w:t>
      </w:r>
      <w:r w:rsidR="00C075B7">
        <w:t xml:space="preserve">poslancov </w:t>
      </w:r>
      <w:r w:rsidR="00DB7D2C">
        <w:t xml:space="preserve">Františka </w:t>
      </w:r>
      <w:proofErr w:type="spellStart"/>
      <w:r w:rsidR="00DB7D2C">
        <w:t>Mazuráka</w:t>
      </w:r>
      <w:proofErr w:type="spellEnd"/>
      <w:r w:rsidR="00DB7D2C">
        <w:t xml:space="preserve"> a </w:t>
      </w:r>
      <w:r w:rsidR="00C075B7">
        <w:t>Mgr. Ľubomíru Novákovú</w:t>
      </w:r>
      <w:r>
        <w:t xml:space="preserve">, za zapisovateľku Mgr. Alenu </w:t>
      </w:r>
      <w:proofErr w:type="spellStart"/>
      <w:r>
        <w:t>Vojtašákovú</w:t>
      </w:r>
      <w:proofErr w:type="spellEnd"/>
      <w:r>
        <w:t>. K uvedenému programu neboli žiadne pripomienky,</w:t>
      </w:r>
      <w:r w:rsidR="005E0121">
        <w:t xml:space="preserve"> </w:t>
      </w:r>
      <w:r>
        <w:t>preto starosta nechal za uvedený program hlasovať. Program bol jednomyseľne schválený. Poslanci, ktorí schvaľujú program rokovania:</w:t>
      </w:r>
    </w:p>
    <w:p w:rsidR="001C4F04" w:rsidRDefault="001C4F04" w:rsidP="00EE70DF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Na poslednom zasadaní neboli uložené žiadne uznesenia.</w:t>
      </w:r>
    </w:p>
    <w:p w:rsidR="001C4F04" w:rsidRDefault="001C4F04" w:rsidP="001C4F04">
      <w:pPr>
        <w:pStyle w:val="Standard"/>
        <w:jc w:val="both"/>
        <w:rPr>
          <w:kern w:val="3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3. Voľba hlavného kontrolóra obce Sihelné</w:t>
      </w:r>
    </w:p>
    <w:p w:rsidR="00B22A1C" w:rsidRPr="00B22A1C" w:rsidRDefault="00B22A1C" w:rsidP="00EE70DF">
      <w:pPr>
        <w:jc w:val="both"/>
        <w:rPr>
          <w:rFonts w:ascii="Times New Roman" w:hAnsi="Times New Roman" w:cs="Times New Roman"/>
          <w:szCs w:val="24"/>
        </w:rPr>
      </w:pPr>
      <w:r w:rsidRPr="00B22A1C">
        <w:rPr>
          <w:rFonts w:ascii="Times New Roman" w:hAnsi="Times New Roman" w:cs="Times New Roman"/>
          <w:szCs w:val="24"/>
        </w:rPr>
        <w:t>V zmysle § 18a ods. 4 v nadväznosti na ods. 2 zákona č. 369/1990 Zb. o obecnom zriadení v znení neskorších predpisov bola vyhlásená voľba hlavného kontrolóra na deň 13. 12. 2019, schválenú obecným zastupiteľstvom, uznesením č. E/7 zo dňa 21. 10. 2019, ktoré bolo zverejnené na úradnej tabuli obce Sihelné a na web stránke obce Sihelné. Na Obecný úrad v Sihelnom bola</w:t>
      </w:r>
      <w:r w:rsidR="00C075B7">
        <w:rPr>
          <w:rFonts w:ascii="Times New Roman" w:hAnsi="Times New Roman" w:cs="Times New Roman"/>
          <w:szCs w:val="24"/>
        </w:rPr>
        <w:t xml:space="preserve"> doručená len jedna prihláška do</w:t>
      </w:r>
      <w:r w:rsidRPr="00B22A1C">
        <w:rPr>
          <w:rFonts w:ascii="Times New Roman" w:hAnsi="Times New Roman" w:cs="Times New Roman"/>
          <w:szCs w:val="24"/>
        </w:rPr>
        <w:t xml:space="preserve"> výberové</w:t>
      </w:r>
      <w:r w:rsidR="00C075B7">
        <w:rPr>
          <w:rFonts w:ascii="Times New Roman" w:hAnsi="Times New Roman" w:cs="Times New Roman"/>
          <w:szCs w:val="24"/>
        </w:rPr>
        <w:t>ho konania</w:t>
      </w:r>
      <w:r w:rsidRPr="00B22A1C">
        <w:rPr>
          <w:rFonts w:ascii="Times New Roman" w:hAnsi="Times New Roman" w:cs="Times New Roman"/>
          <w:szCs w:val="24"/>
        </w:rPr>
        <w:t xml:space="preserve"> na funkciu hlavného kontrolóra obce Sihelné a to: Bc. Anna </w:t>
      </w:r>
      <w:proofErr w:type="spellStart"/>
      <w:r w:rsidRPr="00B22A1C">
        <w:rPr>
          <w:rFonts w:ascii="Times New Roman" w:hAnsi="Times New Roman" w:cs="Times New Roman"/>
          <w:szCs w:val="24"/>
        </w:rPr>
        <w:t>Luscoňová</w:t>
      </w:r>
      <w:proofErr w:type="spellEnd"/>
      <w:r w:rsidRPr="00B22A1C">
        <w:rPr>
          <w:rFonts w:ascii="Times New Roman" w:hAnsi="Times New Roman" w:cs="Times New Roman"/>
          <w:szCs w:val="24"/>
        </w:rPr>
        <w:t xml:space="preserve"> zo dňa 10. 12. 2019, č. </w:t>
      </w:r>
      <w:proofErr w:type="spellStart"/>
      <w:r w:rsidRPr="00B22A1C">
        <w:rPr>
          <w:rFonts w:ascii="Times New Roman" w:hAnsi="Times New Roman" w:cs="Times New Roman"/>
          <w:szCs w:val="24"/>
        </w:rPr>
        <w:t>sp</w:t>
      </w:r>
      <w:proofErr w:type="spellEnd"/>
      <w:r w:rsidRPr="00B22A1C">
        <w:rPr>
          <w:rFonts w:ascii="Times New Roman" w:hAnsi="Times New Roman" w:cs="Times New Roman"/>
          <w:szCs w:val="24"/>
        </w:rPr>
        <w:t>.: 1025/2019.</w:t>
      </w:r>
    </w:p>
    <w:p w:rsidR="00B22A1C" w:rsidRPr="00B22A1C" w:rsidRDefault="00B22A1C" w:rsidP="00EE70DF">
      <w:pPr>
        <w:jc w:val="both"/>
        <w:rPr>
          <w:rFonts w:ascii="Times New Roman" w:hAnsi="Times New Roman" w:cs="Times New Roman"/>
          <w:kern w:val="3"/>
          <w:szCs w:val="24"/>
          <w:lang w:eastAsia="zh-CN"/>
        </w:rPr>
      </w:pPr>
      <w:r w:rsidRPr="00B22A1C">
        <w:rPr>
          <w:rFonts w:ascii="Times New Roman" w:hAnsi="Times New Roman" w:cs="Times New Roman"/>
          <w:szCs w:val="24"/>
        </w:rPr>
        <w:t xml:space="preserve">Komisiu na otváranie obálok s prihláškami kandidátov na funkciu hlavného kontrolóra a na posúdenie splnenia náležitosti prihlášok jednotlivých kandidátov na funkciu hlavného kontrolóra boli určení v následnom zložení poslanci obecného zastupiteľstva: Dáša </w:t>
      </w:r>
      <w:proofErr w:type="spellStart"/>
      <w:r w:rsidRPr="00B22A1C">
        <w:rPr>
          <w:rFonts w:ascii="Times New Roman" w:hAnsi="Times New Roman" w:cs="Times New Roman"/>
          <w:szCs w:val="24"/>
        </w:rPr>
        <w:t>Chudiaková</w:t>
      </w:r>
      <w:proofErr w:type="spellEnd"/>
      <w:r w:rsidRPr="00B22A1C">
        <w:rPr>
          <w:rFonts w:ascii="Times New Roman" w:hAnsi="Times New Roman" w:cs="Times New Roman"/>
          <w:szCs w:val="24"/>
        </w:rPr>
        <w:t xml:space="preserve">, </w:t>
      </w:r>
      <w:r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Mgr. Oľga </w:t>
      </w:r>
      <w:proofErr w:type="spellStart"/>
      <w:r w:rsidRPr="00B22A1C">
        <w:rPr>
          <w:rFonts w:ascii="Times New Roman" w:hAnsi="Times New Roman" w:cs="Times New Roman"/>
          <w:kern w:val="3"/>
          <w:szCs w:val="24"/>
          <w:lang w:eastAsia="zh-CN"/>
        </w:rPr>
        <w:t>Hajdučáková</w:t>
      </w:r>
      <w:proofErr w:type="spellEnd"/>
      <w:r w:rsidRPr="00B22A1C">
        <w:rPr>
          <w:rFonts w:ascii="Times New Roman" w:hAnsi="Times New Roman" w:cs="Times New Roman"/>
          <w:szCs w:val="24"/>
        </w:rPr>
        <w:t xml:space="preserve">, Mgr. </w:t>
      </w:r>
      <w:r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art. Peter </w:t>
      </w:r>
      <w:proofErr w:type="spellStart"/>
      <w:r w:rsidRPr="00B22A1C">
        <w:rPr>
          <w:rFonts w:ascii="Times New Roman" w:hAnsi="Times New Roman" w:cs="Times New Roman"/>
          <w:kern w:val="3"/>
          <w:szCs w:val="24"/>
          <w:lang w:eastAsia="zh-CN"/>
        </w:rPr>
        <w:t>Kolčák</w:t>
      </w:r>
      <w:proofErr w:type="spellEnd"/>
      <w:r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. Komisia skonštatovala, že zaslaná prihláška uchádzačky Bc. Anny </w:t>
      </w:r>
      <w:proofErr w:type="spellStart"/>
      <w:r w:rsidRPr="00B22A1C">
        <w:rPr>
          <w:rFonts w:ascii="Times New Roman" w:hAnsi="Times New Roman" w:cs="Times New Roman"/>
          <w:kern w:val="3"/>
          <w:szCs w:val="24"/>
          <w:lang w:eastAsia="zh-CN"/>
        </w:rPr>
        <w:t>Luscoňovej</w:t>
      </w:r>
      <w:proofErr w:type="spellEnd"/>
      <w:r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 splnila kritéria vyhlásené vo výberovom konaní. Poslanci hlasovali verejne. Z prítomných 8 poslancov všetci zahlasovali za Bc. Annu </w:t>
      </w:r>
      <w:proofErr w:type="spellStart"/>
      <w:r w:rsidRPr="00B22A1C">
        <w:rPr>
          <w:rFonts w:ascii="Times New Roman" w:hAnsi="Times New Roman" w:cs="Times New Roman"/>
          <w:kern w:val="3"/>
          <w:szCs w:val="24"/>
          <w:lang w:eastAsia="zh-CN"/>
        </w:rPr>
        <w:t>Luscoňovú</w:t>
      </w:r>
      <w:proofErr w:type="spellEnd"/>
      <w:r w:rsidRPr="00B22A1C">
        <w:rPr>
          <w:rFonts w:ascii="Times New Roman" w:hAnsi="Times New Roman" w:cs="Times New Roman"/>
          <w:kern w:val="3"/>
          <w:szCs w:val="24"/>
          <w:lang w:eastAsia="zh-CN"/>
        </w:rPr>
        <w:t>, ktorú zvolili za hlavnú kontrolórku obce Sihelné.</w:t>
      </w:r>
    </w:p>
    <w:p w:rsidR="00B22A1C" w:rsidRPr="00B22A1C" w:rsidRDefault="00C075B7" w:rsidP="00EE70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3"/>
          <w:szCs w:val="24"/>
          <w:lang w:eastAsia="zh-CN"/>
        </w:rPr>
        <w:t>Poslanci, ktorí schválili</w:t>
      </w:r>
      <w:r w:rsidR="00B22A1C"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 za hlavnú kontrolórku obce Sihelné </w:t>
      </w:r>
      <w:r>
        <w:rPr>
          <w:rFonts w:ascii="Times New Roman" w:hAnsi="Times New Roman" w:cs="Times New Roman"/>
          <w:kern w:val="3"/>
          <w:szCs w:val="24"/>
          <w:lang w:eastAsia="zh-CN"/>
        </w:rPr>
        <w:t xml:space="preserve">p. </w:t>
      </w:r>
      <w:r w:rsidR="00B22A1C" w:rsidRPr="00B22A1C">
        <w:rPr>
          <w:rFonts w:ascii="Times New Roman" w:hAnsi="Times New Roman" w:cs="Times New Roman"/>
          <w:kern w:val="3"/>
          <w:szCs w:val="24"/>
          <w:lang w:eastAsia="zh-CN"/>
        </w:rPr>
        <w:t xml:space="preserve">Bc. Annu </w:t>
      </w:r>
      <w:proofErr w:type="spellStart"/>
      <w:r w:rsidR="00B22A1C" w:rsidRPr="00B22A1C">
        <w:rPr>
          <w:rFonts w:ascii="Times New Roman" w:hAnsi="Times New Roman" w:cs="Times New Roman"/>
          <w:kern w:val="3"/>
          <w:szCs w:val="24"/>
          <w:lang w:eastAsia="zh-CN"/>
        </w:rPr>
        <w:t>Luscoňovú</w:t>
      </w:r>
      <w:proofErr w:type="spellEnd"/>
      <w:r w:rsidR="00B22A1C" w:rsidRPr="00B22A1C">
        <w:rPr>
          <w:rFonts w:ascii="Times New Roman" w:hAnsi="Times New Roman" w:cs="Times New Roman"/>
          <w:kern w:val="3"/>
          <w:szCs w:val="24"/>
          <w:lang w:eastAsia="zh-CN"/>
        </w:rPr>
        <w:t>:</w:t>
      </w:r>
    </w:p>
    <w:p w:rsidR="00B22A1C" w:rsidRDefault="00B22A1C" w:rsidP="00EE70DF">
      <w:pPr>
        <w:pStyle w:val="Standard"/>
        <w:jc w:val="both"/>
      </w:pPr>
      <w:r>
        <w:rPr>
          <w:rFonts w:cs="Calibri"/>
          <w:bCs/>
          <w:kern w:val="3"/>
          <w:lang w:eastAsia="zh-CN"/>
        </w:rPr>
        <w:t xml:space="preserve">Jozef </w:t>
      </w:r>
      <w:proofErr w:type="spellStart"/>
      <w:r>
        <w:rPr>
          <w:rFonts w:cs="Calibri"/>
          <w:bCs/>
          <w:kern w:val="3"/>
          <w:lang w:eastAsia="zh-CN"/>
        </w:rPr>
        <w:t>Brišák</w:t>
      </w:r>
      <w:proofErr w:type="spellEnd"/>
      <w:r>
        <w:rPr>
          <w:rFonts w:cs="Calibri"/>
          <w:bCs/>
          <w:kern w:val="3"/>
          <w:lang w:eastAsia="zh-CN"/>
        </w:rPr>
        <w:t xml:space="preserve">, Mgr. Oľga </w:t>
      </w:r>
      <w:proofErr w:type="spellStart"/>
      <w:r>
        <w:rPr>
          <w:rFonts w:cs="Calibri"/>
          <w:bCs/>
          <w:kern w:val="3"/>
          <w:lang w:eastAsia="zh-CN"/>
        </w:rPr>
        <w:t>Hajdučáková</w:t>
      </w:r>
      <w:proofErr w:type="spellEnd"/>
      <w:r>
        <w:rPr>
          <w:rFonts w:cs="Calibri"/>
          <w:bCs/>
          <w:kern w:val="3"/>
          <w:lang w:eastAsia="zh-CN"/>
        </w:rPr>
        <w:t xml:space="preserve">, Dáša </w:t>
      </w:r>
      <w:proofErr w:type="spellStart"/>
      <w:r>
        <w:rPr>
          <w:rFonts w:cs="Calibri"/>
          <w:bCs/>
          <w:kern w:val="3"/>
          <w:lang w:eastAsia="zh-CN"/>
        </w:rPr>
        <w:t>Chudiaková</w:t>
      </w:r>
      <w:proofErr w:type="spellEnd"/>
      <w:r>
        <w:rPr>
          <w:rFonts w:cs="Calibri"/>
          <w:bCs/>
          <w:kern w:val="3"/>
          <w:lang w:eastAsia="zh-CN"/>
        </w:rPr>
        <w:t xml:space="preserve">, Mgr. art. Peter </w:t>
      </w:r>
      <w:proofErr w:type="spellStart"/>
      <w:r>
        <w:rPr>
          <w:rFonts w:cs="Calibri"/>
          <w:bCs/>
          <w:kern w:val="3"/>
          <w:lang w:eastAsia="zh-CN"/>
        </w:rPr>
        <w:t>Kolčák</w:t>
      </w:r>
      <w:proofErr w:type="spellEnd"/>
      <w:r>
        <w:rPr>
          <w:rFonts w:cs="Calibri"/>
          <w:bCs/>
          <w:kern w:val="3"/>
          <w:lang w:eastAsia="zh-CN"/>
        </w:rPr>
        <w:t xml:space="preserve">, Martin </w:t>
      </w:r>
      <w:proofErr w:type="spellStart"/>
      <w:r>
        <w:rPr>
          <w:rFonts w:cs="Calibri"/>
          <w:bCs/>
          <w:kern w:val="3"/>
          <w:lang w:eastAsia="zh-CN"/>
        </w:rPr>
        <w:t>Kovalíček</w:t>
      </w:r>
      <w:proofErr w:type="spellEnd"/>
      <w:r>
        <w:rPr>
          <w:rFonts w:cs="Calibri"/>
          <w:bCs/>
          <w:kern w:val="3"/>
          <w:lang w:eastAsia="zh-CN"/>
        </w:rPr>
        <w:t xml:space="preserve">,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C075B7" w:rsidRDefault="00C075B7" w:rsidP="00EE70DF">
      <w:pPr>
        <w:pStyle w:val="Standard"/>
        <w:jc w:val="both"/>
        <w:rPr>
          <w:rFonts w:cs="Calibri"/>
          <w:kern w:val="3"/>
          <w:lang w:eastAsia="zh-CN"/>
        </w:rPr>
      </w:pPr>
    </w:p>
    <w:p w:rsidR="00C075B7" w:rsidRDefault="00C075B7" w:rsidP="00EE70DF">
      <w:pPr>
        <w:pStyle w:val="Standard"/>
        <w:jc w:val="both"/>
      </w:pPr>
      <w:r>
        <w:rPr>
          <w:rFonts w:cs="Calibri"/>
          <w:kern w:val="3"/>
          <w:lang w:eastAsia="zh-CN"/>
        </w:rPr>
        <w:t>Kontrolórka obce požiadala o preplatenie 10 dní dovolenky po ukončení funkčného obdobia. Svoju žiadosť odôvodnila tým, že dlhodobo bola práceneschopná a nemohla si ju vybrať.</w:t>
      </w:r>
    </w:p>
    <w:p w:rsidR="00C075B7" w:rsidRDefault="00C075B7" w:rsidP="00EE70DF">
      <w:pPr>
        <w:pStyle w:val="Standard"/>
        <w:jc w:val="both"/>
      </w:pPr>
      <w:r>
        <w:rPr>
          <w:kern w:val="3"/>
          <w:lang w:eastAsia="zh-CN"/>
        </w:rPr>
        <w:t>Poslanci</w:t>
      </w:r>
      <w:r w:rsidR="00EE70DF">
        <w:rPr>
          <w:kern w:val="3"/>
          <w:lang w:eastAsia="zh-CN"/>
        </w:rPr>
        <w:t xml:space="preserve">, ktorí schvaľujú preplatenie </w:t>
      </w:r>
      <w:r>
        <w:rPr>
          <w:kern w:val="3"/>
          <w:lang w:eastAsia="zh-CN"/>
        </w:rPr>
        <w:t>10 dní dovolenky kontrolórke obce po ukončení funkčného obdobia:</w:t>
      </w:r>
    </w:p>
    <w:p w:rsidR="00C075B7" w:rsidRDefault="00C075B7" w:rsidP="00EE70DF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B22A1C" w:rsidRDefault="00B22A1C" w:rsidP="00EE70DF">
      <w:pPr>
        <w:jc w:val="both"/>
        <w:rPr>
          <w:rFonts w:ascii="Times New Roman" w:hAnsi="Times New Roman" w:cs="Times New Roman"/>
          <w:szCs w:val="24"/>
        </w:rPr>
      </w:pPr>
    </w:p>
    <w:p w:rsidR="00E26164" w:rsidRDefault="00E26164" w:rsidP="00EE70DF">
      <w:pPr>
        <w:pStyle w:val="Standard"/>
        <w:jc w:val="both"/>
      </w:pPr>
      <w:r>
        <w:rPr>
          <w:rFonts w:cs="Calibri"/>
          <w:kern w:val="3"/>
          <w:lang w:eastAsia="zh-CN"/>
        </w:rPr>
        <w:t>Poslanci</w:t>
      </w:r>
      <w:r w:rsidR="00C075B7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>navrhli odmenu kontrolórke</w:t>
      </w:r>
      <w:r w:rsidR="00C075B7">
        <w:rPr>
          <w:rFonts w:cs="Calibri"/>
          <w:kern w:val="3"/>
          <w:lang w:eastAsia="zh-CN"/>
        </w:rPr>
        <w:t xml:space="preserve"> obce po ukončení </w:t>
      </w:r>
      <w:r>
        <w:rPr>
          <w:rFonts w:cs="Calibri"/>
          <w:kern w:val="3"/>
          <w:lang w:eastAsia="zh-CN"/>
        </w:rPr>
        <w:t>funkčného obdobia v sume  500 €</w:t>
      </w:r>
      <w:r w:rsidR="00C075B7">
        <w:rPr>
          <w:rFonts w:cs="Calibri"/>
          <w:kern w:val="3"/>
          <w:lang w:eastAsia="zh-CN"/>
        </w:rPr>
        <w:t xml:space="preserve"> v čistom</w:t>
      </w:r>
      <w:r>
        <w:rPr>
          <w:rFonts w:cs="Calibri"/>
          <w:kern w:val="3"/>
          <w:lang w:eastAsia="zh-CN"/>
        </w:rPr>
        <w:t>.</w:t>
      </w:r>
    </w:p>
    <w:p w:rsidR="00E26164" w:rsidRDefault="00C075B7" w:rsidP="00EE70DF">
      <w:pPr>
        <w:pStyle w:val="Standard"/>
        <w:jc w:val="both"/>
      </w:pPr>
      <w:r>
        <w:rPr>
          <w:kern w:val="3"/>
          <w:lang w:eastAsia="zh-CN"/>
        </w:rPr>
        <w:t>Poslanci</w:t>
      </w:r>
      <w:r w:rsidR="00E26164">
        <w:rPr>
          <w:kern w:val="3"/>
          <w:lang w:eastAsia="zh-CN"/>
        </w:rPr>
        <w:t>, ktorí schvaľujú odmenu 500 € v čistom pre hlavného kontrolóra:</w:t>
      </w:r>
    </w:p>
    <w:p w:rsidR="00E26164" w:rsidRDefault="00E26164" w:rsidP="00EE70DF">
      <w:pPr>
        <w:pStyle w:val="Standard"/>
        <w:jc w:val="both"/>
      </w:pPr>
      <w:r>
        <w:rPr>
          <w:rFonts w:cs="Calibri"/>
          <w:bCs/>
          <w:kern w:val="3"/>
          <w:lang w:eastAsia="zh-CN"/>
        </w:rPr>
        <w:t xml:space="preserve">Jozef </w:t>
      </w:r>
      <w:proofErr w:type="spellStart"/>
      <w:r>
        <w:rPr>
          <w:rFonts w:cs="Calibri"/>
          <w:bCs/>
          <w:kern w:val="3"/>
          <w:lang w:eastAsia="zh-CN"/>
        </w:rPr>
        <w:t>Brišák</w:t>
      </w:r>
      <w:proofErr w:type="spellEnd"/>
      <w:r>
        <w:rPr>
          <w:rFonts w:cs="Calibri"/>
          <w:bCs/>
          <w:kern w:val="3"/>
          <w:lang w:eastAsia="zh-CN"/>
        </w:rPr>
        <w:t xml:space="preserve">, Mgr. Oľga </w:t>
      </w:r>
      <w:proofErr w:type="spellStart"/>
      <w:r>
        <w:rPr>
          <w:rFonts w:cs="Calibri"/>
          <w:bCs/>
          <w:kern w:val="3"/>
          <w:lang w:eastAsia="zh-CN"/>
        </w:rPr>
        <w:t>Hajdučáková</w:t>
      </w:r>
      <w:proofErr w:type="spellEnd"/>
      <w:r>
        <w:rPr>
          <w:rFonts w:cs="Calibri"/>
          <w:bCs/>
          <w:kern w:val="3"/>
          <w:lang w:eastAsia="zh-CN"/>
        </w:rPr>
        <w:t xml:space="preserve">, Dáša </w:t>
      </w:r>
      <w:proofErr w:type="spellStart"/>
      <w:r>
        <w:rPr>
          <w:rFonts w:cs="Calibri"/>
          <w:bCs/>
          <w:kern w:val="3"/>
          <w:lang w:eastAsia="zh-CN"/>
        </w:rPr>
        <w:t>Chudiaková</w:t>
      </w:r>
      <w:proofErr w:type="spellEnd"/>
      <w:r>
        <w:rPr>
          <w:rFonts w:cs="Calibri"/>
          <w:bCs/>
          <w:kern w:val="3"/>
          <w:lang w:eastAsia="zh-CN"/>
        </w:rPr>
        <w:t xml:space="preserve">, Mgr. art. Peter </w:t>
      </w:r>
      <w:proofErr w:type="spellStart"/>
      <w:r>
        <w:rPr>
          <w:rFonts w:cs="Calibri"/>
          <w:bCs/>
          <w:kern w:val="3"/>
          <w:lang w:eastAsia="zh-CN"/>
        </w:rPr>
        <w:t>Kolčák</w:t>
      </w:r>
      <w:proofErr w:type="spellEnd"/>
      <w:r>
        <w:rPr>
          <w:rFonts w:cs="Calibri"/>
          <w:bCs/>
          <w:kern w:val="3"/>
          <w:lang w:eastAsia="zh-CN"/>
        </w:rPr>
        <w:t xml:space="preserve">, Martin </w:t>
      </w:r>
      <w:proofErr w:type="spellStart"/>
      <w:r>
        <w:rPr>
          <w:rFonts w:cs="Calibri"/>
          <w:bCs/>
          <w:kern w:val="3"/>
          <w:lang w:eastAsia="zh-CN"/>
        </w:rPr>
        <w:t>Kovalíček</w:t>
      </w:r>
      <w:proofErr w:type="spellEnd"/>
      <w:r>
        <w:rPr>
          <w:rFonts w:cs="Calibri"/>
          <w:bCs/>
          <w:kern w:val="3"/>
          <w:lang w:eastAsia="zh-CN"/>
        </w:rPr>
        <w:t xml:space="preserve">,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E26164" w:rsidRDefault="00E26164" w:rsidP="00EE70DF">
      <w:pPr>
        <w:jc w:val="both"/>
        <w:rPr>
          <w:rFonts w:ascii="Times New Roman" w:hAnsi="Times New Roman" w:cs="Times New Roman"/>
          <w:szCs w:val="24"/>
        </w:rPr>
      </w:pPr>
    </w:p>
    <w:p w:rsidR="001C4F04" w:rsidRDefault="001C4F04" w:rsidP="00EE70DF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4. Návrh dodatku k všeobecne záväznému nariadeniu č. 4/2019 Obce Sihelné o miestnych daniach a miestnom poplatku za komunálne odpady a drobné stavebné odpady na území obce Sihelné</w:t>
      </w:r>
    </w:p>
    <w:p w:rsidR="001C4F04" w:rsidRPr="00EE70DF" w:rsidRDefault="00EE70DF" w:rsidP="00EE70D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EE70DF">
        <w:rPr>
          <w:rFonts w:ascii="Times New Roman" w:hAnsi="Times New Roman"/>
          <w:szCs w:val="24"/>
        </w:rPr>
        <w:t xml:space="preserve">ení </w:t>
      </w:r>
      <w:r>
        <w:rPr>
          <w:rFonts w:ascii="Times New Roman" w:hAnsi="Times New Roman"/>
          <w:szCs w:val="24"/>
        </w:rPr>
        <w:t>s</w:t>
      </w:r>
      <w:r w:rsidRPr="00EE70D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a</w:t>
      </w:r>
      <w:r w:rsidRPr="00EE70DF">
        <w:rPr>
          <w:rFonts w:ascii="Times New Roman" w:hAnsi="Times New Roman"/>
          <w:szCs w:val="24"/>
        </w:rPr>
        <w:t xml:space="preserve"> dopĺňa Všeobecne záväzné nariadenie č. 1/2014 o miestnych daniach a miestnom </w:t>
      </w:r>
      <w:r w:rsidRPr="00EE70DF">
        <w:rPr>
          <w:rFonts w:ascii="Times New Roman" w:hAnsi="Times New Roman" w:cs="Times New Roman"/>
          <w:szCs w:val="24"/>
        </w:rPr>
        <w:lastRenderedPageBreak/>
        <w:t xml:space="preserve">poplatku za komunálne odpady a drobné stavebné odpady na území obce Sihelné, </w:t>
      </w:r>
      <w:r w:rsidRPr="00EE70DF">
        <w:rPr>
          <w:rFonts w:ascii="Times New Roman" w:hAnsi="Times New Roman" w:cs="Times New Roman"/>
          <w:kern w:val="3"/>
          <w:lang w:eastAsia="zh-CN"/>
        </w:rPr>
        <w:t>z</w:t>
      </w:r>
      <w:r w:rsidR="001C4F04" w:rsidRPr="00EE70DF">
        <w:rPr>
          <w:rFonts w:ascii="Times New Roman" w:hAnsi="Times New Roman" w:cs="Times New Roman"/>
          <w:kern w:val="3"/>
          <w:lang w:eastAsia="zh-CN"/>
        </w:rPr>
        <w:t xml:space="preserve">vyšujú sa </w:t>
      </w:r>
      <w:r>
        <w:rPr>
          <w:rFonts w:ascii="Times New Roman" w:hAnsi="Times New Roman" w:cs="Times New Roman"/>
          <w:kern w:val="3"/>
          <w:lang w:eastAsia="zh-CN"/>
        </w:rPr>
        <w:t>náklady spojené s uskladňovaním a</w:t>
      </w:r>
      <w:r w:rsidR="001C4F04" w:rsidRPr="00EE70DF">
        <w:rPr>
          <w:rFonts w:ascii="Times New Roman" w:hAnsi="Times New Roman" w:cs="Times New Roman"/>
          <w:kern w:val="3"/>
          <w:lang w:eastAsia="zh-CN"/>
        </w:rPr>
        <w:t xml:space="preserve"> zberom odpadu. Tieto zvýšené náklady obec nemôže platiť</w:t>
      </w:r>
      <w:r>
        <w:rPr>
          <w:rFonts w:ascii="Times New Roman" w:hAnsi="Times New Roman" w:cs="Times New Roman"/>
          <w:kern w:val="3"/>
          <w:lang w:eastAsia="zh-CN"/>
        </w:rPr>
        <w:t>,</w:t>
      </w:r>
      <w:r w:rsidR="001C4F04" w:rsidRPr="00EE70DF">
        <w:rPr>
          <w:rFonts w:ascii="Times New Roman" w:hAnsi="Times New Roman" w:cs="Times New Roman"/>
          <w:kern w:val="3"/>
          <w:lang w:eastAsia="zh-CN"/>
        </w:rPr>
        <w:t xml:space="preserve"> a preto sa tieto náklady musia preniesť do vyššieho poplatku za komunálne odpady.</w:t>
      </w:r>
    </w:p>
    <w:p w:rsidR="001C4F04" w:rsidRPr="00EE70DF" w:rsidRDefault="001C4F04" w:rsidP="00EE70DF">
      <w:pPr>
        <w:pStyle w:val="Standard"/>
        <w:jc w:val="both"/>
        <w:rPr>
          <w:kern w:val="3"/>
          <w:lang w:eastAsia="zh-CN"/>
        </w:rPr>
      </w:pPr>
      <w:r w:rsidRPr="00EE70DF">
        <w:rPr>
          <w:kern w:val="3"/>
          <w:lang w:eastAsia="zh-CN"/>
        </w:rPr>
        <w:t>Pre obce je veľmi dôležité triedenie odpadov, lebo miera triedenia</w:t>
      </w:r>
      <w:r w:rsidR="00EE70DF">
        <w:rPr>
          <w:kern w:val="3"/>
          <w:lang w:eastAsia="zh-CN"/>
        </w:rPr>
        <w:t xml:space="preserve"> odpadov</w:t>
      </w:r>
      <w:r w:rsidRPr="00EE70DF">
        <w:rPr>
          <w:kern w:val="3"/>
          <w:lang w:eastAsia="zh-CN"/>
        </w:rPr>
        <w:t xml:space="preserve"> v našej obci je nízka a môže sa to odzrkadľovať vo výške poplatkov za komunálne odpady v dlhodobejšom horizonte.</w:t>
      </w:r>
    </w:p>
    <w:p w:rsidR="001C4F04" w:rsidRPr="00EE70DF" w:rsidRDefault="001C4F04" w:rsidP="00EE70DF">
      <w:pPr>
        <w:pStyle w:val="Standard"/>
        <w:jc w:val="both"/>
      </w:pPr>
      <w:r w:rsidRPr="00EE70DF">
        <w:t>Poslanci</w:t>
      </w:r>
      <w:r w:rsidR="00EE70DF">
        <w:t>, ktorí</w:t>
      </w:r>
      <w:r w:rsidRPr="00EE70DF">
        <w:t xml:space="preserve"> schválili poplatok 16 € na osobu za komunálne odpady:</w:t>
      </w:r>
    </w:p>
    <w:p w:rsidR="001C4F04" w:rsidRPr="00EE70DF" w:rsidRDefault="001C4F04" w:rsidP="00EE70DF">
      <w:pPr>
        <w:pStyle w:val="Standard"/>
        <w:jc w:val="both"/>
      </w:pPr>
      <w:r w:rsidRPr="00EE70DF">
        <w:rPr>
          <w:kern w:val="3"/>
          <w:lang w:eastAsia="zh-CN"/>
        </w:rPr>
        <w:t xml:space="preserve">Jozef </w:t>
      </w:r>
      <w:proofErr w:type="spellStart"/>
      <w:r w:rsidRPr="00EE70DF">
        <w:rPr>
          <w:kern w:val="3"/>
          <w:lang w:eastAsia="zh-CN"/>
        </w:rPr>
        <w:t>Brišák</w:t>
      </w:r>
      <w:proofErr w:type="spellEnd"/>
      <w:r w:rsidRPr="00EE70DF">
        <w:rPr>
          <w:kern w:val="3"/>
          <w:lang w:eastAsia="zh-CN"/>
        </w:rPr>
        <w:t xml:space="preserve">, Mgr. Oľga </w:t>
      </w:r>
      <w:proofErr w:type="spellStart"/>
      <w:r w:rsidRPr="00EE70DF">
        <w:rPr>
          <w:kern w:val="3"/>
          <w:lang w:eastAsia="zh-CN"/>
        </w:rPr>
        <w:t>Hajdučáková</w:t>
      </w:r>
      <w:proofErr w:type="spellEnd"/>
      <w:r w:rsidRPr="00EE70DF">
        <w:rPr>
          <w:kern w:val="3"/>
          <w:lang w:eastAsia="zh-CN"/>
        </w:rPr>
        <w:t xml:space="preserve">, Dáša </w:t>
      </w:r>
      <w:proofErr w:type="spellStart"/>
      <w:r w:rsidRPr="00EE70DF">
        <w:rPr>
          <w:kern w:val="3"/>
          <w:lang w:eastAsia="zh-CN"/>
        </w:rPr>
        <w:t>Chudiaková</w:t>
      </w:r>
      <w:proofErr w:type="spellEnd"/>
      <w:r w:rsidRPr="00EE70DF">
        <w:rPr>
          <w:kern w:val="3"/>
          <w:lang w:eastAsia="zh-CN"/>
        </w:rPr>
        <w:t xml:space="preserve">, Mgr. art. Peter </w:t>
      </w:r>
      <w:proofErr w:type="spellStart"/>
      <w:r w:rsidRPr="00EE70DF">
        <w:rPr>
          <w:kern w:val="3"/>
          <w:lang w:eastAsia="zh-CN"/>
        </w:rPr>
        <w:t>Kolčák</w:t>
      </w:r>
      <w:proofErr w:type="spellEnd"/>
      <w:r w:rsidRPr="00EE70DF">
        <w:rPr>
          <w:kern w:val="3"/>
          <w:lang w:eastAsia="zh-CN"/>
        </w:rPr>
        <w:t xml:space="preserve">, Martin </w:t>
      </w:r>
      <w:proofErr w:type="spellStart"/>
      <w:r w:rsidRPr="00EE70DF">
        <w:rPr>
          <w:kern w:val="3"/>
          <w:lang w:eastAsia="zh-CN"/>
        </w:rPr>
        <w:t>Kovalíček</w:t>
      </w:r>
      <w:proofErr w:type="spellEnd"/>
      <w:r w:rsidRPr="00EE70DF">
        <w:rPr>
          <w:kern w:val="3"/>
          <w:lang w:eastAsia="zh-CN"/>
        </w:rPr>
        <w:t xml:space="preserve">, František </w:t>
      </w:r>
      <w:proofErr w:type="spellStart"/>
      <w:r w:rsidRPr="00EE70DF">
        <w:rPr>
          <w:kern w:val="3"/>
          <w:lang w:eastAsia="zh-CN"/>
        </w:rPr>
        <w:t>Mazurák</w:t>
      </w:r>
      <w:proofErr w:type="spellEnd"/>
      <w:r w:rsidRPr="00EE70DF">
        <w:rPr>
          <w:kern w:val="3"/>
          <w:lang w:eastAsia="zh-CN"/>
        </w:rPr>
        <w:t xml:space="preserve">, Mgr. Ľubomíra Nováková, Mgr. Anton </w:t>
      </w:r>
      <w:proofErr w:type="spellStart"/>
      <w:r w:rsidRPr="00EE70DF">
        <w:rPr>
          <w:kern w:val="3"/>
          <w:lang w:eastAsia="zh-CN"/>
        </w:rPr>
        <w:t>Vnenčák</w:t>
      </w:r>
      <w:proofErr w:type="spellEnd"/>
    </w:p>
    <w:p w:rsidR="001C4F04" w:rsidRPr="00EE70DF" w:rsidRDefault="001C4F04" w:rsidP="00EE70DF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EE70DF">
      <w:pPr>
        <w:pStyle w:val="Standard"/>
        <w:jc w:val="both"/>
      </w:pPr>
      <w:r>
        <w:rPr>
          <w:b/>
          <w:kern w:val="3"/>
          <w:sz w:val="28"/>
          <w:szCs w:val="28"/>
          <w:lang w:eastAsia="zh-CN"/>
        </w:rPr>
        <w:t xml:space="preserve">5. Doplnenie poplatku za služby poskytované obcou za </w:t>
      </w:r>
      <w:r>
        <w:rPr>
          <w:b/>
          <w:bCs/>
          <w:kern w:val="3"/>
          <w:sz w:val="28"/>
          <w:szCs w:val="28"/>
          <w:lang w:eastAsia="zh-CN"/>
        </w:rPr>
        <w:t>používanie</w:t>
      </w:r>
      <w:r>
        <w:rPr>
          <w:b/>
          <w:kern w:val="3"/>
          <w:sz w:val="28"/>
          <w:szCs w:val="28"/>
          <w:lang w:eastAsia="zh-CN"/>
        </w:rPr>
        <w:t xml:space="preserve"> vozidla Tatra za práce mimo obce Sihelné</w:t>
      </w:r>
    </w:p>
    <w:p w:rsidR="001C4F04" w:rsidRDefault="001C4F04" w:rsidP="001C4F04">
      <w:pPr>
        <w:pStyle w:val="Standard"/>
      </w:pPr>
      <w:r>
        <w:rPr>
          <w:kern w:val="3"/>
          <w:lang w:eastAsia="zh-CN"/>
        </w:rPr>
        <w:t>Obec Sihelné má stanovenú cenu za</w:t>
      </w:r>
      <w:r w:rsidR="00EE70DF">
        <w:rPr>
          <w:kern w:val="3"/>
          <w:lang w:eastAsia="zh-CN"/>
        </w:rPr>
        <w:t xml:space="preserve"> používanie</w:t>
      </w:r>
      <w:r w:rsidR="005E0121">
        <w:rPr>
          <w:kern w:val="3"/>
          <w:lang w:eastAsia="zh-CN"/>
        </w:rPr>
        <w:t xml:space="preserve"> </w:t>
      </w:r>
      <w:r w:rsidR="00EE70DF">
        <w:rPr>
          <w:kern w:val="3"/>
          <w:lang w:eastAsia="zh-CN"/>
        </w:rPr>
        <w:t>vozidla</w:t>
      </w:r>
      <w:r>
        <w:rPr>
          <w:kern w:val="3"/>
          <w:lang w:eastAsia="zh-CN"/>
        </w:rPr>
        <w:t xml:space="preserve"> Tatra v rámci prác v obci, kde vozidlo Tatra pracuje </w:t>
      </w:r>
      <w:r w:rsidR="00EE70DF">
        <w:rPr>
          <w:kern w:val="3"/>
          <w:lang w:eastAsia="zh-CN"/>
        </w:rPr>
        <w:t xml:space="preserve">aj </w:t>
      </w:r>
      <w:r>
        <w:rPr>
          <w:kern w:val="3"/>
          <w:lang w:eastAsia="zh-CN"/>
        </w:rPr>
        <w:t>s vozidlom JCB. V minulosti sa vyskyt</w:t>
      </w:r>
      <w:r w:rsidR="00841864">
        <w:rPr>
          <w:kern w:val="3"/>
          <w:lang w:eastAsia="zh-CN"/>
        </w:rPr>
        <w:t xml:space="preserve">ol prípad, kedy nás požiadali o </w:t>
      </w:r>
      <w:r>
        <w:rPr>
          <w:kern w:val="3"/>
          <w:lang w:eastAsia="zh-CN"/>
        </w:rPr>
        <w:t>prepravu vozidlom Tatra na dlhšiu vzdialenosť</w:t>
      </w:r>
      <w:r w:rsidR="00EE70DF">
        <w:rPr>
          <w:kern w:val="3"/>
          <w:lang w:eastAsia="zh-CN"/>
        </w:rPr>
        <w:t>. C</w:t>
      </w:r>
      <w:r>
        <w:rPr>
          <w:kern w:val="3"/>
          <w:lang w:eastAsia="zh-CN"/>
        </w:rPr>
        <w:t>en</w:t>
      </w:r>
      <w:r w:rsidR="00841864">
        <w:rPr>
          <w:kern w:val="3"/>
          <w:lang w:eastAsia="zh-CN"/>
        </w:rPr>
        <w:t xml:space="preserve">a za hodinu prác, ktorú máme už </w:t>
      </w:r>
      <w:r>
        <w:rPr>
          <w:kern w:val="3"/>
          <w:lang w:eastAsia="zh-CN"/>
        </w:rPr>
        <w:t>stanovenú, by nepokryla skutočné náklady, preto sme pristúpili k doplneniu poplatku za 1 km jazdy.</w:t>
      </w:r>
    </w:p>
    <w:p w:rsidR="001C4F04" w:rsidRDefault="001C4F04" w:rsidP="001C4F04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súhlasia s doplnením poplatku za služby poskytované vozidlom Tatra na</w:t>
      </w:r>
      <w:r w:rsidR="00EE70DF">
        <w:rPr>
          <w:rFonts w:eastAsia="Calibri"/>
          <w:lang w:eastAsia="en-US"/>
        </w:rPr>
        <w:t xml:space="preserve"> dlhšie trasy v cene</w:t>
      </w:r>
      <w:r w:rsidR="0052521F">
        <w:rPr>
          <w:rFonts w:eastAsia="Calibri"/>
          <w:lang w:eastAsia="en-US"/>
        </w:rPr>
        <w:t xml:space="preserve"> 1,44 € s </w:t>
      </w:r>
      <w:r>
        <w:rPr>
          <w:rFonts w:eastAsia="Calibri"/>
          <w:lang w:eastAsia="en-US"/>
        </w:rPr>
        <w:t>DPH za 1 km: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6. Druhá úprava programového rozpočtu obce Sihelné na roky 2019-2021</w:t>
      </w:r>
    </w:p>
    <w:p w:rsidR="001C4F04" w:rsidRDefault="001C4F04" w:rsidP="001C4F04">
      <w:pPr>
        <w:pStyle w:val="Standard"/>
        <w:jc w:val="both"/>
      </w:pPr>
      <w:r>
        <w:t>Starosta predložil poslancom upravený rozpočet vypracovaný pracovníčkou Obecného úradu, ktorý je v prílohe zápisnice.</w:t>
      </w: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>Poslanci, ktorí schvaľujú druhú úpravu programového rozpočtu: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7. Stanovisko kontrolóra k druhej úprave rozpočtu Obce Sihelné na rok 2019-2021</w:t>
      </w:r>
    </w:p>
    <w:p w:rsidR="001C4F04" w:rsidRDefault="001C4F04" w:rsidP="001C4F04">
      <w:pPr>
        <w:pStyle w:val="Standard"/>
      </w:pPr>
      <w:r>
        <w:rPr>
          <w:rFonts w:eastAsia="Calibri"/>
          <w:lang w:eastAsia="en-US"/>
        </w:rPr>
        <w:t>Kontrolórka Obce Sihelné predložila poslancom OZ stanovisko k druhej úpra</w:t>
      </w:r>
      <w:r w:rsidR="0052521F">
        <w:rPr>
          <w:rFonts w:eastAsia="Calibri"/>
          <w:lang w:eastAsia="en-US"/>
        </w:rPr>
        <w:t>ve programového rozpočtu na rok</w:t>
      </w:r>
      <w:r>
        <w:rPr>
          <w:rFonts w:eastAsia="Calibri"/>
          <w:lang w:eastAsia="en-US"/>
        </w:rPr>
        <w:t xml:space="preserve"> 2019, ktorý je v prílohe zápisnice.</w:t>
      </w: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>Poslanci, ktorí berú na vedomie stanovisko kontrolóra k druhej úprave rozpočtu: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8. Schválenie návrhu programového rozpočtu Obce Sihelné na roky 2020-2022</w:t>
      </w:r>
    </w:p>
    <w:p w:rsidR="001C4F04" w:rsidRDefault="0052521F" w:rsidP="00CC01FE">
      <w:pPr>
        <w:pStyle w:val="Standard"/>
        <w:jc w:val="both"/>
      </w:pPr>
      <w:r>
        <w:t xml:space="preserve">Návrh </w:t>
      </w:r>
      <w:r w:rsidR="001C4F04">
        <w:t>viacročného programového rozpočtu Obce Sihelné starosta predložil poslancom. V rozpočtových rokoch 2020-2022 sú vyrovnané príjmy a výdavky rozpočtu.</w:t>
      </w:r>
    </w:p>
    <w:p w:rsidR="001C4F04" w:rsidRDefault="001C4F04" w:rsidP="00CC01FE">
      <w:pPr>
        <w:pStyle w:val="Standard"/>
        <w:jc w:val="both"/>
      </w:pPr>
      <w:r>
        <w:rPr>
          <w:kern w:val="3"/>
          <w:lang w:eastAsia="zh-CN"/>
        </w:rPr>
        <w:t>Predložený návrh programového rozpočtu na rok 2020 je zostavený ako vyrovnaný, je v prílohe zápisnice.</w:t>
      </w:r>
    </w:p>
    <w:p w:rsidR="001C4F04" w:rsidRDefault="001C4F04" w:rsidP="00CC01FE">
      <w:pPr>
        <w:pStyle w:val="Standard"/>
        <w:jc w:val="both"/>
      </w:pPr>
      <w:r>
        <w:rPr>
          <w:color w:val="00000A"/>
          <w:kern w:val="3"/>
          <w:lang w:eastAsia="zh-CN"/>
        </w:rPr>
        <w:t>Poslanci, ktorí boli za schválenie programového rozpočtu obce Sihelné na roky 2020-2022:</w:t>
      </w:r>
    </w:p>
    <w:p w:rsidR="001C4F04" w:rsidRDefault="001C4F04" w:rsidP="00CC01FE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CC01FE">
      <w:pPr>
        <w:pStyle w:val="Standard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</w:p>
    <w:p w:rsidR="006D6101" w:rsidRDefault="006D6101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52521F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9. Stanovisko kontrolóra k rozpočtu Obce Sihelné na roky 2020-2022</w:t>
      </w:r>
    </w:p>
    <w:p w:rsidR="001C4F04" w:rsidRDefault="001C4F04" w:rsidP="00CC01FE">
      <w:pPr>
        <w:pStyle w:val="Standard"/>
        <w:jc w:val="both"/>
        <w:rPr>
          <w:kern w:val="3"/>
          <w:lang w:eastAsia="zh-CN"/>
        </w:rPr>
      </w:pPr>
      <w:r>
        <w:rPr>
          <w:kern w:val="3"/>
          <w:lang w:eastAsia="zh-CN"/>
        </w:rPr>
        <w:t>Kontrolórka Obce Sihelné predložila poslancom OZ stanovisko k návrhu programového rozpočtu na roky 2020-2022, ktorý je v prílohe zápisnice.</w:t>
      </w:r>
    </w:p>
    <w:p w:rsidR="001C4F04" w:rsidRDefault="001C4F04" w:rsidP="00CC01FE">
      <w:pPr>
        <w:pStyle w:val="Standard"/>
        <w:jc w:val="both"/>
      </w:pPr>
      <w:r>
        <w:rPr>
          <w:rFonts w:eastAsia="Calibri"/>
          <w:kern w:val="3"/>
          <w:lang w:eastAsia="zh-CN"/>
        </w:rPr>
        <w:t>Poslanci, ktorí berú na vedomie stanovisko kontrolóra k rozpočtu Obce Sihelné na rok 2020 -2022:</w:t>
      </w:r>
    </w:p>
    <w:p w:rsidR="001C4F04" w:rsidRDefault="001C4F04" w:rsidP="00CC01FE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CC01FE">
      <w:pPr>
        <w:pStyle w:val="Standard"/>
        <w:jc w:val="both"/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10. Schválenie návrhu rozpočtu Príspevkovej </w:t>
      </w:r>
      <w:proofErr w:type="spellStart"/>
      <w:r>
        <w:rPr>
          <w:b/>
          <w:kern w:val="3"/>
          <w:sz w:val="28"/>
          <w:szCs w:val="28"/>
          <w:lang w:eastAsia="zh-CN"/>
        </w:rPr>
        <w:t>org</w:t>
      </w:r>
      <w:proofErr w:type="spellEnd"/>
      <w:r>
        <w:rPr>
          <w:b/>
          <w:kern w:val="3"/>
          <w:sz w:val="28"/>
          <w:szCs w:val="28"/>
          <w:lang w:eastAsia="zh-CN"/>
        </w:rPr>
        <w:t>. Obce Sihelné – drobná prevádzka na roky 2020-2022</w:t>
      </w:r>
    </w:p>
    <w:p w:rsidR="001C4F04" w:rsidRDefault="001C4F04" w:rsidP="00CC01FE">
      <w:pPr>
        <w:pStyle w:val="Standard"/>
        <w:jc w:val="both"/>
      </w:pPr>
      <w:r>
        <w:t>Pracovníčka drobnej prevádzky predložila poslancom pripravený návrh rozpočtu, ktorý je v prílohe zápisnice.</w:t>
      </w:r>
    </w:p>
    <w:p w:rsidR="001C4F04" w:rsidRDefault="001C4F04" w:rsidP="00CC01FE">
      <w:pPr>
        <w:pStyle w:val="Standard"/>
        <w:jc w:val="both"/>
      </w:pPr>
      <w:r>
        <w:rPr>
          <w:kern w:val="3"/>
          <w:lang w:eastAsia="zh-CN"/>
        </w:rPr>
        <w:t>Poslanci, ktorí schvaľujú návrh rozpočtu Príspevkovej organizácie Obce Sihelné – drobná prevádzka na roky 2020-2022:</w:t>
      </w:r>
    </w:p>
    <w:p w:rsidR="001C4F04" w:rsidRDefault="001C4F04" w:rsidP="00CC01FE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11. Stanovisko kontrolóra k rozpočtu príspevkovej organizácie na roky 2020-2022</w:t>
      </w:r>
    </w:p>
    <w:p w:rsidR="001C4F04" w:rsidRDefault="001C4F04" w:rsidP="00CC01FE">
      <w:pPr>
        <w:pStyle w:val="Standard"/>
      </w:pPr>
      <w:r>
        <w:t>Kontrolórka navrhla schváliť návrh rozpočtu príspevkovej organizácie obce Sihelné na roky 2020-2022.</w:t>
      </w:r>
    </w:p>
    <w:p w:rsidR="001C4F04" w:rsidRDefault="001C4F04" w:rsidP="00CC01FE">
      <w:pPr>
        <w:pStyle w:val="Standard"/>
      </w:pPr>
      <w:r>
        <w:rPr>
          <w:rFonts w:eastAsia="Calibri"/>
          <w:kern w:val="3"/>
          <w:lang w:eastAsia="zh-CN"/>
        </w:rPr>
        <w:t>Poslanci, ktorí berú na vedomie stanovisko kontrolóra k rozpočtu Obce Sihelné na rok 2020-2022:</w:t>
      </w:r>
    </w:p>
    <w:p w:rsidR="001C4F04" w:rsidRDefault="001C4F04" w:rsidP="00CC01FE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12. Návrh plánu kontrolnej činnosti miestnej kontrolórky na I. polrok 2020</w:t>
      </w:r>
    </w:p>
    <w:p w:rsidR="001C4F04" w:rsidRDefault="001C4F04" w:rsidP="001C4F04">
      <w:pPr>
        <w:pStyle w:val="Standard"/>
        <w:jc w:val="both"/>
      </w:pPr>
      <w:r>
        <w:t xml:space="preserve">Hlavná kontrolórka Obce Sihelné p. Bc. Anna </w:t>
      </w:r>
      <w:proofErr w:type="spellStart"/>
      <w:r>
        <w:t>Luscoňová</w:t>
      </w:r>
      <w:proofErr w:type="spellEnd"/>
      <w:r>
        <w:t xml:space="preserve"> predložila plán kontrolnej činnosti na obdobie od januára do júna 2020.</w:t>
      </w:r>
    </w:p>
    <w:p w:rsidR="001C4F04" w:rsidRDefault="001C4F04" w:rsidP="001C4F04">
      <w:pPr>
        <w:pStyle w:val="Standard"/>
        <w:jc w:val="both"/>
      </w:pPr>
      <w:r>
        <w:rPr>
          <w:rFonts w:cs="Calibri"/>
          <w:bCs/>
          <w:kern w:val="3"/>
          <w:lang w:eastAsia="zh-CN"/>
        </w:rPr>
        <w:t>Poslanci, ktorí schvaľujú návrh plánu kontrolnej činnosti kontrolóra na obdobie od januára do júna 2020:</w:t>
      </w:r>
    </w:p>
    <w:p w:rsidR="001C4F04" w:rsidRDefault="001C4F04" w:rsidP="001C4F04">
      <w:pPr>
        <w:pStyle w:val="Standard"/>
        <w:jc w:val="both"/>
      </w:pPr>
      <w:r>
        <w:rPr>
          <w:rFonts w:cs="Calibri"/>
          <w:bCs/>
          <w:kern w:val="3"/>
          <w:lang w:eastAsia="zh-CN"/>
        </w:rPr>
        <w:t xml:space="preserve">Jozef </w:t>
      </w:r>
      <w:proofErr w:type="spellStart"/>
      <w:r>
        <w:rPr>
          <w:rFonts w:cs="Calibri"/>
          <w:bCs/>
          <w:kern w:val="3"/>
          <w:lang w:eastAsia="zh-CN"/>
        </w:rPr>
        <w:t>Brišák</w:t>
      </w:r>
      <w:proofErr w:type="spellEnd"/>
      <w:r>
        <w:rPr>
          <w:rFonts w:cs="Calibri"/>
          <w:bCs/>
          <w:kern w:val="3"/>
          <w:lang w:eastAsia="zh-CN"/>
        </w:rPr>
        <w:t xml:space="preserve">, Mgr. Oľga </w:t>
      </w:r>
      <w:proofErr w:type="spellStart"/>
      <w:r>
        <w:rPr>
          <w:rFonts w:cs="Calibri"/>
          <w:bCs/>
          <w:kern w:val="3"/>
          <w:lang w:eastAsia="zh-CN"/>
        </w:rPr>
        <w:t>Hajdučáková</w:t>
      </w:r>
      <w:proofErr w:type="spellEnd"/>
      <w:r>
        <w:rPr>
          <w:rFonts w:cs="Calibri"/>
          <w:bCs/>
          <w:kern w:val="3"/>
          <w:lang w:eastAsia="zh-CN"/>
        </w:rPr>
        <w:t xml:space="preserve">, Dáša </w:t>
      </w:r>
      <w:proofErr w:type="spellStart"/>
      <w:r>
        <w:rPr>
          <w:rFonts w:cs="Calibri"/>
          <w:bCs/>
          <w:kern w:val="3"/>
          <w:lang w:eastAsia="zh-CN"/>
        </w:rPr>
        <w:t>Chudiaková</w:t>
      </w:r>
      <w:proofErr w:type="spellEnd"/>
      <w:r>
        <w:rPr>
          <w:rFonts w:cs="Calibri"/>
          <w:bCs/>
          <w:kern w:val="3"/>
          <w:lang w:eastAsia="zh-CN"/>
        </w:rPr>
        <w:t xml:space="preserve">, Mgr. art. Peter </w:t>
      </w:r>
      <w:proofErr w:type="spellStart"/>
      <w:r>
        <w:rPr>
          <w:rFonts w:cs="Calibri"/>
          <w:bCs/>
          <w:kern w:val="3"/>
          <w:lang w:eastAsia="zh-CN"/>
        </w:rPr>
        <w:t>Kolčák</w:t>
      </w:r>
      <w:proofErr w:type="spellEnd"/>
      <w:r>
        <w:rPr>
          <w:rFonts w:cs="Calibri"/>
          <w:bCs/>
          <w:kern w:val="3"/>
          <w:lang w:eastAsia="zh-CN"/>
        </w:rPr>
        <w:t xml:space="preserve">, Martin </w:t>
      </w:r>
      <w:proofErr w:type="spellStart"/>
      <w:r>
        <w:rPr>
          <w:rFonts w:cs="Calibri"/>
          <w:bCs/>
          <w:kern w:val="3"/>
          <w:lang w:eastAsia="zh-CN"/>
        </w:rPr>
        <w:t>Kovalíček</w:t>
      </w:r>
      <w:proofErr w:type="spellEnd"/>
      <w:r>
        <w:rPr>
          <w:rFonts w:cs="Calibri"/>
          <w:bCs/>
          <w:kern w:val="3"/>
          <w:lang w:eastAsia="zh-CN"/>
        </w:rPr>
        <w:t xml:space="preserve">,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  <w:jc w:val="both"/>
      </w:pPr>
      <w:r>
        <w:rPr>
          <w:b/>
          <w:kern w:val="3"/>
          <w:sz w:val="28"/>
          <w:szCs w:val="28"/>
          <w:lang w:eastAsia="zh-CN"/>
        </w:rPr>
        <w:t>13. Správa nezávislého audítora k individuálnej a konsolidovanej účtovnej závierke štatutárnemu orgánu obce Sihelné</w:t>
      </w:r>
    </w:p>
    <w:p w:rsidR="001C4F04" w:rsidRDefault="001C4F04" w:rsidP="001C4F04">
      <w:pPr>
        <w:pStyle w:val="Standard"/>
        <w:jc w:val="both"/>
      </w:pPr>
      <w:r>
        <w:t>Audit bol uskutočnený podľa priloženej individuálnej a konsolidovanej účtovnej závierky, ktorú zostavila účtovná jednotka obec Sihelné, ktorá obsahuje konsolidovaný výkaz ziskov a strát za rok končiaci sa k uvedenému dátumu a súvisiace poznámky konsolidovanej účtovnej závierky obsahujúce súhrn významných účtovných zásad a účtovných metód. Podľa názoru audítora účtovná jednotka obec Sihelné poskytla na základe konsolidovanej účtovnej závierke pravdivý obraz konsolidovanej finančnej situácie k 31. decembru 2018.</w:t>
      </w:r>
    </w:p>
    <w:p w:rsidR="001C4F04" w:rsidRDefault="001C4F04" w:rsidP="001C4F04">
      <w:pPr>
        <w:pStyle w:val="Standard"/>
        <w:jc w:val="both"/>
      </w:pPr>
      <w:r>
        <w:t>Správa nezávislého audítora v prílohe zápisnice.</w:t>
      </w:r>
    </w:p>
    <w:p w:rsidR="001C4F04" w:rsidRDefault="001C4F04" w:rsidP="001C4F04">
      <w:pPr>
        <w:pStyle w:val="Standard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Poslanci, ktorí berú na vedomie správu nezávislého audítora k individuálnej a konsolidovanej účtovnej závierke štatutárnemu orgánu obce Sihelné: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rFonts w:cs="Calibri"/>
          <w:kern w:val="3"/>
          <w:lang w:eastAsia="zh-CN"/>
        </w:rPr>
      </w:pPr>
    </w:p>
    <w:p w:rsidR="006D6101" w:rsidRDefault="001C4F04" w:rsidP="006D6101">
      <w:pPr>
        <w:pStyle w:val="Standard"/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14. Rôzne</w:t>
      </w:r>
    </w:p>
    <w:p w:rsidR="001C4F04" w:rsidRDefault="001C4F04" w:rsidP="006D6101">
      <w:pPr>
        <w:pStyle w:val="Standard"/>
      </w:pPr>
      <w:r>
        <w:rPr>
          <w:rFonts w:cs="Calibri"/>
          <w:b/>
          <w:kern w:val="3"/>
          <w:lang w:eastAsia="zh-CN"/>
        </w:rPr>
        <w:t xml:space="preserve">1. Žiadosť Františka </w:t>
      </w:r>
      <w:proofErr w:type="spellStart"/>
      <w:r>
        <w:rPr>
          <w:rFonts w:cs="Calibri"/>
          <w:b/>
          <w:kern w:val="3"/>
          <w:lang w:eastAsia="zh-CN"/>
        </w:rPr>
        <w:t>Mazuráka</w:t>
      </w:r>
      <w:proofErr w:type="spellEnd"/>
      <w:r>
        <w:rPr>
          <w:rFonts w:cs="Calibri"/>
          <w:b/>
          <w:kern w:val="3"/>
          <w:lang w:eastAsia="zh-CN"/>
        </w:rPr>
        <w:t xml:space="preserve"> o vykonávanie funkcie poslanca bez nároku na odmenu a vzdanie sa odmeny za zastupiteľstvá, na ktorých sa zúčastnil</w:t>
      </w:r>
    </w:p>
    <w:p w:rsidR="001C4F04" w:rsidRDefault="001C4F04" w:rsidP="001C4F04">
      <w:pPr>
        <w:pStyle w:val="Standard"/>
      </w:pPr>
      <w:r>
        <w:rPr>
          <w:rFonts w:eastAsia="Calibri"/>
          <w:lang w:eastAsia="en-US"/>
        </w:rPr>
        <w:t>Poslanci, ktorí berú na vedomie túto žiadosť:</w:t>
      </w:r>
    </w:p>
    <w:p w:rsidR="001C4F04" w:rsidRDefault="001C4F04" w:rsidP="001C4F04">
      <w:pPr>
        <w:pStyle w:val="Standard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</w:pPr>
    </w:p>
    <w:p w:rsidR="001C4F04" w:rsidRDefault="001C4F04" w:rsidP="001C4F04">
      <w:pPr>
        <w:pStyle w:val="Standard"/>
        <w:jc w:val="both"/>
      </w:pPr>
      <w:r>
        <w:rPr>
          <w:b/>
          <w:kern w:val="3"/>
          <w:lang w:eastAsia="zh-CN"/>
        </w:rPr>
        <w:t xml:space="preserve">2. Žiadosť Karola </w:t>
      </w:r>
      <w:proofErr w:type="spellStart"/>
      <w:r>
        <w:rPr>
          <w:b/>
          <w:kern w:val="3"/>
          <w:lang w:eastAsia="zh-CN"/>
        </w:rPr>
        <w:t>Pindjaka</w:t>
      </w:r>
      <w:proofErr w:type="spellEnd"/>
      <w:r>
        <w:rPr>
          <w:b/>
          <w:kern w:val="3"/>
          <w:lang w:eastAsia="zh-CN"/>
        </w:rPr>
        <w:t xml:space="preserve"> a Viery </w:t>
      </w:r>
      <w:proofErr w:type="spellStart"/>
      <w:r>
        <w:rPr>
          <w:b/>
          <w:kern w:val="3"/>
          <w:lang w:eastAsia="zh-CN"/>
        </w:rPr>
        <w:t>Pindjakovej</w:t>
      </w:r>
      <w:proofErr w:type="spellEnd"/>
      <w:r>
        <w:rPr>
          <w:b/>
          <w:kern w:val="3"/>
          <w:lang w:eastAsia="zh-CN"/>
        </w:rPr>
        <w:t>, Sihelné  440, o odkúpenie obecného pozemku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Poslanci sa pôjdu pozrieť na príslušné parcely a preskúmajú možnosť odpredaja pozemku.</w:t>
      </w:r>
    </w:p>
    <w:p w:rsidR="001C4F04" w:rsidRDefault="001C4F04" w:rsidP="001C4F04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berú na vedomie žiadosť o odpredaj pozemku: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jc w:val="both"/>
        <w:rPr>
          <w:b/>
          <w:kern w:val="3"/>
          <w:lang w:eastAsia="zh-CN"/>
        </w:rPr>
      </w:pPr>
    </w:p>
    <w:p w:rsidR="001C4F04" w:rsidRDefault="001C4F04" w:rsidP="001C4F04">
      <w:pPr>
        <w:pStyle w:val="Standard"/>
        <w:jc w:val="both"/>
      </w:pPr>
      <w:r>
        <w:rPr>
          <w:b/>
          <w:kern w:val="3"/>
          <w:lang w:eastAsia="zh-CN"/>
        </w:rPr>
        <w:t xml:space="preserve">3. Žiadosť o finančný príspevok na </w:t>
      </w:r>
      <w:proofErr w:type="spellStart"/>
      <w:r>
        <w:rPr>
          <w:b/>
          <w:kern w:val="3"/>
          <w:lang w:eastAsia="zh-CN"/>
        </w:rPr>
        <w:t>eRko</w:t>
      </w:r>
      <w:proofErr w:type="spellEnd"/>
      <w:r>
        <w:rPr>
          <w:b/>
          <w:kern w:val="3"/>
          <w:lang w:eastAsia="zh-CN"/>
        </w:rPr>
        <w:t xml:space="preserve"> v sume 1000 €</w:t>
      </w:r>
    </w:p>
    <w:p w:rsidR="001C4F04" w:rsidRDefault="001C4F04" w:rsidP="001C4F04">
      <w:pPr>
        <w:pStyle w:val="Standard"/>
      </w:pPr>
      <w:r>
        <w:rPr>
          <w:rFonts w:eastAsia="Calibri"/>
          <w:lang w:eastAsia="en-US"/>
        </w:rPr>
        <w:t>Poslanci, ktorí schválili finančný príspevok vo výške 700 €:</w:t>
      </w:r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</w:p>
    <w:p w:rsidR="001C4F04" w:rsidRDefault="001C4F04" w:rsidP="001C4F04">
      <w:pPr>
        <w:pStyle w:val="Standard"/>
      </w:pPr>
      <w:r>
        <w:rPr>
          <w:rFonts w:cs="Calibri"/>
          <w:b/>
          <w:kern w:val="3"/>
          <w:lang w:eastAsia="zh-CN"/>
        </w:rPr>
        <w:t xml:space="preserve">4. </w:t>
      </w:r>
      <w:r>
        <w:rPr>
          <w:b/>
          <w:kern w:val="3"/>
          <w:lang w:eastAsia="zh-CN"/>
        </w:rPr>
        <w:t xml:space="preserve">Žiadosť Paulíny </w:t>
      </w:r>
      <w:proofErr w:type="spellStart"/>
      <w:r>
        <w:rPr>
          <w:b/>
          <w:kern w:val="3"/>
          <w:lang w:eastAsia="zh-CN"/>
        </w:rPr>
        <w:t>Fernezovej</w:t>
      </w:r>
      <w:proofErr w:type="spellEnd"/>
      <w:r>
        <w:rPr>
          <w:b/>
          <w:kern w:val="3"/>
          <w:lang w:eastAsia="zh-CN"/>
        </w:rPr>
        <w:t xml:space="preserve"> o pridelenie dotácie vo výške 300 € na výdavky spojené s organizáciu Prechodu sihelnianskym chotárom</w:t>
      </w:r>
    </w:p>
    <w:p w:rsidR="001C4F04" w:rsidRDefault="001C4F04" w:rsidP="001C4F04">
      <w:pPr>
        <w:pStyle w:val="Standard"/>
      </w:pPr>
      <w:r>
        <w:rPr>
          <w:rFonts w:eastAsia="Calibri"/>
          <w:kern w:val="3"/>
          <w:lang w:eastAsia="zh-CN"/>
        </w:rPr>
        <w:t>Poslanci, ktorí schválili finančný príspevok vo výške 250 €: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</w:p>
    <w:p w:rsidR="001C4F04" w:rsidRDefault="001C4F04" w:rsidP="001C4F04">
      <w:pPr>
        <w:pStyle w:val="Standard"/>
      </w:pPr>
      <w:r>
        <w:rPr>
          <w:rFonts w:cs="Calibri"/>
          <w:b/>
          <w:kern w:val="3"/>
          <w:lang w:eastAsia="zh-CN"/>
        </w:rPr>
        <w:t xml:space="preserve">5. </w:t>
      </w:r>
      <w:r>
        <w:rPr>
          <w:b/>
          <w:kern w:val="3"/>
          <w:lang w:eastAsia="zh-CN"/>
        </w:rPr>
        <w:t>Žiadosť o poskytnutie finančného príspevku pre hasičov v sume  2000 €</w:t>
      </w:r>
    </w:p>
    <w:p w:rsidR="001C4F04" w:rsidRDefault="001C4F04" w:rsidP="001C4F04">
      <w:pPr>
        <w:pStyle w:val="Standard"/>
      </w:pPr>
      <w:r>
        <w:rPr>
          <w:rFonts w:eastAsia="Calibri"/>
          <w:kern w:val="3"/>
          <w:lang w:eastAsia="zh-CN"/>
        </w:rPr>
        <w:t>Poslanci, ktorí schválili finančný príspevok vo výške 1500 €: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</w:pPr>
      <w:r>
        <w:rPr>
          <w:rFonts w:cs="Calibri"/>
          <w:b/>
          <w:kern w:val="3"/>
          <w:lang w:eastAsia="zh-CN"/>
        </w:rPr>
        <w:t xml:space="preserve">6. </w:t>
      </w:r>
      <w:r>
        <w:rPr>
          <w:b/>
          <w:kern w:val="3"/>
          <w:lang w:eastAsia="zh-CN"/>
        </w:rPr>
        <w:t xml:space="preserve">Žiadosť o pridelenie dotácie pre stolnotenisový klub v sume 250 €  </w:t>
      </w:r>
    </w:p>
    <w:p w:rsidR="001C4F04" w:rsidRDefault="001C4F04" w:rsidP="001C4F04">
      <w:pPr>
        <w:pStyle w:val="Standard"/>
      </w:pPr>
      <w:r>
        <w:rPr>
          <w:rFonts w:eastAsia="Calibri" w:cs="Calibri"/>
          <w:kern w:val="3"/>
          <w:lang w:eastAsia="zh-CN"/>
        </w:rPr>
        <w:t xml:space="preserve">Poslanci, ktorí schválili finančný príspevok vo výške </w:t>
      </w:r>
      <w:r>
        <w:rPr>
          <w:rFonts w:eastAsia="Calibri"/>
          <w:kern w:val="3"/>
          <w:lang w:eastAsia="zh-CN"/>
        </w:rPr>
        <w:t>200</w:t>
      </w:r>
      <w:r>
        <w:rPr>
          <w:rFonts w:eastAsia="Calibri" w:cs="Calibri"/>
          <w:kern w:val="3"/>
          <w:lang w:eastAsia="zh-CN"/>
        </w:rPr>
        <w:t xml:space="preserve"> €: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b/>
          <w:kern w:val="3"/>
          <w:lang w:eastAsia="zh-CN"/>
        </w:rPr>
      </w:pPr>
    </w:p>
    <w:p w:rsidR="001C4F04" w:rsidRDefault="001C4F04" w:rsidP="001C4F04">
      <w:pPr>
        <w:pStyle w:val="Standard"/>
      </w:pPr>
      <w:r>
        <w:rPr>
          <w:rFonts w:cs="Calibri"/>
          <w:b/>
          <w:kern w:val="3"/>
          <w:lang w:eastAsia="zh-CN"/>
        </w:rPr>
        <w:t xml:space="preserve">7. </w:t>
      </w:r>
      <w:r>
        <w:rPr>
          <w:b/>
          <w:kern w:val="3"/>
          <w:lang w:eastAsia="zh-CN"/>
        </w:rPr>
        <w:t>Žiadosť o príspevok v sume 1000 € na chod organizácie Jednota dôchodcov</w:t>
      </w:r>
    </w:p>
    <w:p w:rsidR="001C4F04" w:rsidRDefault="001C4F04" w:rsidP="001C4F04">
      <w:pPr>
        <w:pStyle w:val="Standard"/>
      </w:pPr>
      <w:r>
        <w:rPr>
          <w:rFonts w:eastAsia="Calibri"/>
          <w:kern w:val="3"/>
          <w:lang w:eastAsia="zh-CN"/>
        </w:rPr>
        <w:t>Poslanci, ktorí schválili finančný príspevok vo výške 700 €: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tabs>
          <w:tab w:val="left" w:pos="8235"/>
        </w:tabs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</w:pPr>
      <w:r>
        <w:rPr>
          <w:rFonts w:cs="Calibri"/>
          <w:b/>
          <w:kern w:val="3"/>
          <w:lang w:eastAsia="zh-CN"/>
        </w:rPr>
        <w:t xml:space="preserve">8. </w:t>
      </w:r>
      <w:r>
        <w:rPr>
          <w:b/>
          <w:kern w:val="3"/>
          <w:lang w:eastAsia="zh-CN"/>
        </w:rPr>
        <w:t xml:space="preserve">Žiadosť o refundáciu na </w:t>
      </w:r>
      <w:proofErr w:type="spellStart"/>
      <w:r>
        <w:rPr>
          <w:b/>
          <w:kern w:val="3"/>
          <w:lang w:eastAsia="zh-CN"/>
        </w:rPr>
        <w:t>vysporiadanie</w:t>
      </w:r>
      <w:proofErr w:type="spellEnd"/>
      <w:r>
        <w:rPr>
          <w:b/>
          <w:kern w:val="3"/>
          <w:lang w:eastAsia="zh-CN"/>
        </w:rPr>
        <w:t xml:space="preserve"> novej ulice Nižný koniec v sume  8 640,28 €</w:t>
      </w:r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súhlasia s refundáciou nákladov:</w:t>
      </w:r>
    </w:p>
    <w:p w:rsidR="001C4F04" w:rsidRDefault="001C4F04" w:rsidP="001C4F04">
      <w:pPr>
        <w:pStyle w:val="Standard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</w:pPr>
    </w:p>
    <w:p w:rsidR="008A5D5E" w:rsidRDefault="001C4F04" w:rsidP="001C4F04">
      <w:pPr>
        <w:pStyle w:val="Standard"/>
        <w:rPr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9. N</w:t>
      </w:r>
      <w:r w:rsidR="00DB3FAD">
        <w:rPr>
          <w:b/>
          <w:kern w:val="3"/>
          <w:lang w:eastAsia="zh-CN"/>
        </w:rPr>
        <w:t>avýšenie odmeny</w:t>
      </w:r>
      <w:r>
        <w:rPr>
          <w:b/>
          <w:kern w:val="3"/>
          <w:lang w:eastAsia="zh-CN"/>
        </w:rPr>
        <w:t xml:space="preserve"> starostovi obce </w:t>
      </w:r>
    </w:p>
    <w:p w:rsidR="001C4F04" w:rsidRDefault="002F3C68" w:rsidP="001C4F04">
      <w:pPr>
        <w:pStyle w:val="Standard"/>
      </w:pPr>
      <w:r>
        <w:rPr>
          <w:kern w:val="3"/>
          <w:lang w:eastAsia="zh-CN"/>
        </w:rPr>
        <w:t xml:space="preserve">Poslankyňa </w:t>
      </w:r>
      <w:r w:rsidR="001C4F04">
        <w:rPr>
          <w:kern w:val="3"/>
          <w:lang w:eastAsia="zh-CN"/>
        </w:rPr>
        <w:t>Mgr. Ľubomíra Nováková navrhla zvýšiť starostovi plat, aspoň o úroveň inflácie. Navrhla navýšenie o 1,4 %</w:t>
      </w:r>
      <w:r w:rsidR="007112F2">
        <w:rPr>
          <w:kern w:val="3"/>
          <w:lang w:eastAsia="zh-CN"/>
        </w:rPr>
        <w:t>, čo by predstavovalo navýšenie platu starostu o</w:t>
      </w:r>
      <w:r w:rsidR="008A5D5E">
        <w:rPr>
          <w:kern w:val="3"/>
          <w:lang w:eastAsia="zh-CN"/>
        </w:rPr>
        <w:t xml:space="preserve"> </w:t>
      </w:r>
      <w:r w:rsidR="007112F2">
        <w:rPr>
          <w:kern w:val="3"/>
          <w:lang w:eastAsia="zh-CN"/>
        </w:rPr>
        <w:t>374,40 €</w:t>
      </w:r>
      <w:r w:rsidR="00F312B0">
        <w:rPr>
          <w:kern w:val="3"/>
          <w:lang w:eastAsia="zh-CN"/>
        </w:rPr>
        <w:t xml:space="preserve"> v hrubom</w:t>
      </w:r>
      <w:r w:rsidR="007112F2">
        <w:rPr>
          <w:kern w:val="3"/>
          <w:lang w:eastAsia="zh-CN"/>
        </w:rPr>
        <w:t xml:space="preserve"> ročne.</w:t>
      </w:r>
      <w:r w:rsidR="008A5D5E">
        <w:rPr>
          <w:kern w:val="3"/>
          <w:lang w:eastAsia="zh-CN"/>
        </w:rPr>
        <w:t xml:space="preserve"> V </w:t>
      </w:r>
      <w:r w:rsidR="00F312B0">
        <w:rPr>
          <w:kern w:val="3"/>
          <w:lang w:eastAsia="zh-CN"/>
        </w:rPr>
        <w:t>súčasnosti</w:t>
      </w:r>
      <w:r w:rsidR="008A5D5E">
        <w:rPr>
          <w:kern w:val="3"/>
          <w:lang w:eastAsia="zh-CN"/>
        </w:rPr>
        <w:t xml:space="preserve"> má starosta </w:t>
      </w:r>
      <w:r w:rsidR="007112F2">
        <w:rPr>
          <w:kern w:val="3"/>
          <w:lang w:eastAsia="zh-CN"/>
        </w:rPr>
        <w:t xml:space="preserve">obce </w:t>
      </w:r>
      <w:r w:rsidR="008A5D5E">
        <w:rPr>
          <w:kern w:val="3"/>
          <w:lang w:eastAsia="zh-CN"/>
        </w:rPr>
        <w:t>odmenu</w:t>
      </w:r>
      <w:r w:rsidR="007112F2">
        <w:rPr>
          <w:kern w:val="3"/>
          <w:lang w:eastAsia="zh-CN"/>
        </w:rPr>
        <w:t xml:space="preserve"> k svojmu platu</w:t>
      </w:r>
      <w:r w:rsidR="008A5D5E">
        <w:rPr>
          <w:kern w:val="3"/>
          <w:lang w:eastAsia="zh-CN"/>
        </w:rPr>
        <w:t xml:space="preserve"> 28,60</w:t>
      </w:r>
      <w:r w:rsidR="007112F2">
        <w:rPr>
          <w:kern w:val="3"/>
          <w:lang w:eastAsia="zh-CN"/>
        </w:rPr>
        <w:t xml:space="preserve"> % čo je 637,50 € </w:t>
      </w:r>
      <w:r w:rsidR="00F312B0">
        <w:rPr>
          <w:kern w:val="3"/>
          <w:lang w:eastAsia="zh-CN"/>
        </w:rPr>
        <w:t>v hrubom ročne</w:t>
      </w:r>
      <w:r w:rsidR="007112F2">
        <w:rPr>
          <w:kern w:val="3"/>
          <w:lang w:eastAsia="zh-CN"/>
        </w:rPr>
        <w:t>.</w:t>
      </w:r>
      <w:r w:rsidR="008A5D5E">
        <w:rPr>
          <w:kern w:val="3"/>
          <w:lang w:eastAsia="zh-CN"/>
        </w:rPr>
        <w:t xml:space="preserve"> </w:t>
      </w:r>
      <w:r w:rsidR="00DB3FAD">
        <w:rPr>
          <w:kern w:val="3"/>
          <w:lang w:eastAsia="zh-CN"/>
        </w:rPr>
        <w:t xml:space="preserve"> </w:t>
      </w:r>
      <w:r w:rsidR="00DB7D2C">
        <w:rPr>
          <w:kern w:val="3"/>
          <w:lang w:eastAsia="zh-CN"/>
        </w:rPr>
        <w:t>Starostovi nebola navýšená odmena ku platu.</w:t>
      </w:r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lastRenderedPageBreak/>
        <w:t>Poslanci, ktorí súhlasia s navýšením platu starostu</w:t>
      </w:r>
      <w:r w:rsidR="009C4367">
        <w:rPr>
          <w:rFonts w:cs="Calibri"/>
          <w:kern w:val="3"/>
          <w:lang w:eastAsia="zh-CN"/>
        </w:rPr>
        <w:t xml:space="preserve"> o 1,4 %</w:t>
      </w:r>
      <w:r>
        <w:rPr>
          <w:rFonts w:cs="Calibri"/>
          <w:kern w:val="3"/>
          <w:lang w:eastAsia="zh-CN"/>
        </w:rPr>
        <w:t>:</w:t>
      </w:r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Nováková,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Nesúhlasia: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</w:p>
    <w:p w:rsidR="001C4F04" w:rsidRDefault="001C4F04" w:rsidP="001C4F04">
      <w:pPr>
        <w:pStyle w:val="Standard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 sa: Mgr. Anton </w:t>
      </w:r>
      <w:proofErr w:type="spellStart"/>
      <w:r>
        <w:rPr>
          <w:rFonts w:cs="Calibri"/>
          <w:kern w:val="3"/>
          <w:lang w:eastAsia="zh-CN"/>
        </w:rPr>
        <w:t>Vnenčák</w:t>
      </w:r>
      <w:proofErr w:type="spellEnd"/>
    </w:p>
    <w:p w:rsidR="001C4F04" w:rsidRDefault="001C4F04" w:rsidP="001C4F04">
      <w:pPr>
        <w:pStyle w:val="Standard"/>
        <w:rPr>
          <w:rFonts w:cs="Calibri"/>
          <w:bCs/>
          <w:kern w:val="3"/>
          <w:lang w:eastAsia="zh-CN"/>
        </w:rPr>
      </w:pPr>
    </w:p>
    <w:p w:rsidR="001C4F04" w:rsidRDefault="001C4F04" w:rsidP="001C4F04">
      <w:pPr>
        <w:pStyle w:val="Standard"/>
        <w:jc w:val="both"/>
      </w:pPr>
      <w:r>
        <w:rPr>
          <w:b/>
          <w:color w:val="00000A"/>
          <w:sz w:val="28"/>
          <w:szCs w:val="28"/>
        </w:rPr>
        <w:t>Interpelácia poslancov</w:t>
      </w:r>
    </w:p>
    <w:p w:rsidR="001C4F04" w:rsidRPr="002F3C68" w:rsidRDefault="002F3C68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Poslanec </w:t>
      </w:r>
      <w:r w:rsidR="001C4F04">
        <w:rPr>
          <w:color w:val="00000A"/>
        </w:rPr>
        <w:t xml:space="preserve">Martin </w:t>
      </w:r>
      <w:proofErr w:type="spellStart"/>
      <w:r w:rsidR="001C4F04">
        <w:rPr>
          <w:color w:val="00000A"/>
        </w:rPr>
        <w:t>Kovalíček</w:t>
      </w:r>
      <w:proofErr w:type="spellEnd"/>
      <w:r w:rsidR="001C4F04">
        <w:rPr>
          <w:color w:val="00000A"/>
        </w:rPr>
        <w:t xml:space="preserve"> sa opýtal</w:t>
      </w:r>
      <w:r>
        <w:rPr>
          <w:color w:val="00000A"/>
        </w:rPr>
        <w:t xml:space="preserve"> starostu</w:t>
      </w:r>
      <w:r w:rsidR="001C4F04">
        <w:rPr>
          <w:color w:val="00000A"/>
        </w:rPr>
        <w:t>,</w:t>
      </w:r>
      <w:r>
        <w:rPr>
          <w:color w:val="00000A"/>
        </w:rPr>
        <w:t xml:space="preserve"> či nová ulica v Končine bude vo vlastníctve obce</w:t>
      </w:r>
      <w:r w:rsidR="001C4F04">
        <w:rPr>
          <w:color w:val="00000A"/>
        </w:rPr>
        <w:t>.</w:t>
      </w:r>
      <w:r w:rsidR="005E0121">
        <w:rPr>
          <w:color w:val="00000A"/>
        </w:rPr>
        <w:t xml:space="preserve"> </w:t>
      </w:r>
      <w:r w:rsidR="001C4F04">
        <w:rPr>
          <w:color w:val="00000A"/>
        </w:rPr>
        <w:t xml:space="preserve">Starosta povedal, že táto ulica bude obecná a plánuje sa </w:t>
      </w:r>
      <w:r w:rsidR="009C4367">
        <w:rPr>
          <w:color w:val="00000A"/>
        </w:rPr>
        <w:t xml:space="preserve">tam </w:t>
      </w:r>
      <w:r w:rsidR="001C4F04">
        <w:rPr>
          <w:color w:val="00000A"/>
        </w:rPr>
        <w:t>výstavba viacerých domov.</w:t>
      </w:r>
    </w:p>
    <w:p w:rsidR="001C4F04" w:rsidRPr="005B5973" w:rsidRDefault="002F3C68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Poslanec </w:t>
      </w:r>
      <w:r w:rsidR="001C4F04">
        <w:rPr>
          <w:color w:val="00000A"/>
        </w:rPr>
        <w:t>Ma</w:t>
      </w:r>
      <w:r>
        <w:rPr>
          <w:color w:val="00000A"/>
        </w:rPr>
        <w:t xml:space="preserve">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tiež povedal, že v </w:t>
      </w:r>
      <w:r w:rsidR="001C4F04">
        <w:rPr>
          <w:color w:val="00000A"/>
        </w:rPr>
        <w:t>dedine sa veľa robí</w:t>
      </w:r>
      <w:r w:rsidR="00CC01FE">
        <w:rPr>
          <w:color w:val="00000A"/>
        </w:rPr>
        <w:t xml:space="preserve"> rôznych prác</w:t>
      </w:r>
      <w:r w:rsidR="001C4F04">
        <w:rPr>
          <w:color w:val="00000A"/>
        </w:rPr>
        <w:t xml:space="preserve">a on a ostatní členovia </w:t>
      </w:r>
      <w:r>
        <w:rPr>
          <w:color w:val="00000A"/>
        </w:rPr>
        <w:t xml:space="preserve">stavebnej </w:t>
      </w:r>
      <w:r w:rsidR="00CC01FE">
        <w:rPr>
          <w:color w:val="00000A"/>
        </w:rPr>
        <w:t>komisie nie sú informovaní o ničom.</w:t>
      </w:r>
      <w:r>
        <w:rPr>
          <w:color w:val="00000A"/>
        </w:rPr>
        <w:t xml:space="preserve"> Ľudia sa ho na to pýtajú a on nevie odpovedať. Taktiež poslanec </w:t>
      </w:r>
      <w:r w:rsidR="001C4F04">
        <w:rPr>
          <w:color w:val="00000A"/>
        </w:rPr>
        <w:t>Ma</w:t>
      </w:r>
      <w:r>
        <w:rPr>
          <w:color w:val="00000A"/>
        </w:rPr>
        <w:t xml:space="preserve">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upozornil, že sa </w:t>
      </w:r>
      <w:r w:rsidR="001C4F04">
        <w:rPr>
          <w:color w:val="00000A"/>
        </w:rPr>
        <w:t>asfaltovali okraje chodn</w:t>
      </w:r>
      <w:r w:rsidR="00CC01FE">
        <w:rPr>
          <w:color w:val="00000A"/>
        </w:rPr>
        <w:t xml:space="preserve">íka do blata, teraz </w:t>
      </w:r>
      <w:r w:rsidR="001C4F04">
        <w:rPr>
          <w:color w:val="00000A"/>
        </w:rPr>
        <w:t>bola posledná fáza asfaltovania zálievka asfalt</w:t>
      </w:r>
      <w:r>
        <w:rPr>
          <w:color w:val="00000A"/>
        </w:rPr>
        <w:t>om a tiež to zalievali do blata, nebolo to predchystané.</w:t>
      </w:r>
      <w:r w:rsidR="001C4F04">
        <w:rPr>
          <w:color w:val="00000A"/>
        </w:rPr>
        <w:t xml:space="preserve"> Obáva sa, že je to zrobené nekvalitne a nevydrží to.Starosta povedal, že riadne objednal asfaltovanie s prácami, ktoré ku tomu patria a tiež bude na tieto práce záruka.</w:t>
      </w:r>
      <w:r w:rsidR="009C4367">
        <w:rPr>
          <w:color w:val="00000A"/>
        </w:rPr>
        <w:t xml:space="preserve"> Poslanci na minulom zastupiteľstve požiadali kontrolórku</w:t>
      </w:r>
      <w:r w:rsidR="00D62576">
        <w:rPr>
          <w:color w:val="00000A"/>
        </w:rPr>
        <w:t xml:space="preserve"> obce</w:t>
      </w:r>
      <w:r w:rsidR="009C4367">
        <w:rPr>
          <w:color w:val="00000A"/>
        </w:rPr>
        <w:t xml:space="preserve">, aby pripravila zmluvu o monografii </w:t>
      </w:r>
      <w:r w:rsidR="00CC01FE">
        <w:rPr>
          <w:color w:val="00000A"/>
        </w:rPr>
        <w:t xml:space="preserve">obce, </w:t>
      </w:r>
      <w:r w:rsidR="00D62576">
        <w:rPr>
          <w:color w:val="00000A"/>
        </w:rPr>
        <w:t xml:space="preserve">faktúry </w:t>
      </w:r>
      <w:r w:rsidR="009C4367">
        <w:rPr>
          <w:color w:val="00000A"/>
        </w:rPr>
        <w:t xml:space="preserve">a výpočet </w:t>
      </w:r>
      <w:r w:rsidR="00D62576">
        <w:rPr>
          <w:color w:val="00000A"/>
        </w:rPr>
        <w:t xml:space="preserve">koľko nás stoja chodníky v obci a tiež, aby pripravila výpočet koľko vody spotrebujú naše obecné budovy. Kontrolórka obce poskytla </w:t>
      </w:r>
      <w:r w:rsidR="005B5973">
        <w:rPr>
          <w:color w:val="00000A"/>
        </w:rPr>
        <w:t xml:space="preserve">požadované </w:t>
      </w:r>
      <w:r w:rsidR="00D62576">
        <w:rPr>
          <w:color w:val="00000A"/>
        </w:rPr>
        <w:t>informácie</w:t>
      </w:r>
      <w:r w:rsidR="007112F2">
        <w:rPr>
          <w:color w:val="00000A"/>
        </w:rPr>
        <w:t xml:space="preserve">. </w:t>
      </w:r>
      <w:r w:rsidR="005B5973">
        <w:rPr>
          <w:color w:val="00000A"/>
        </w:rPr>
        <w:t xml:space="preserve">V zmluve </w:t>
      </w:r>
      <w:r w:rsidR="00D62576">
        <w:rPr>
          <w:color w:val="00000A"/>
        </w:rPr>
        <w:t>k monografii obce</w:t>
      </w:r>
      <w:r w:rsidR="007112F2">
        <w:rPr>
          <w:color w:val="00000A"/>
        </w:rPr>
        <w:t xml:space="preserve"> </w:t>
      </w:r>
      <w:r w:rsidR="00D62576">
        <w:rPr>
          <w:color w:val="00000A"/>
        </w:rPr>
        <w:t>je celková suma za zhotovenie diela</w:t>
      </w:r>
      <w:r w:rsidR="007112F2">
        <w:rPr>
          <w:color w:val="00000A"/>
        </w:rPr>
        <w:t xml:space="preserve"> </w:t>
      </w:r>
      <w:r w:rsidR="00D62576">
        <w:rPr>
          <w:color w:val="00000A"/>
        </w:rPr>
        <w:t>16 200 € bez tlače</w:t>
      </w:r>
      <w:r w:rsidR="00B32498">
        <w:rPr>
          <w:color w:val="00000A"/>
        </w:rPr>
        <w:t xml:space="preserve"> kníh</w:t>
      </w:r>
      <w:r w:rsidR="00D62576">
        <w:rPr>
          <w:color w:val="00000A"/>
        </w:rPr>
        <w:t xml:space="preserve">. </w:t>
      </w:r>
      <w:r w:rsidR="00281FA3">
        <w:rPr>
          <w:color w:val="00000A"/>
        </w:rPr>
        <w:t xml:space="preserve">Bude sa splácať v štyroch splátkach do roku 2022. Jedna splátka </w:t>
      </w:r>
      <w:r w:rsidR="005B5973">
        <w:rPr>
          <w:color w:val="00000A"/>
        </w:rPr>
        <w:t xml:space="preserve">v sume </w:t>
      </w:r>
      <w:r w:rsidR="00281FA3">
        <w:rPr>
          <w:color w:val="00000A"/>
        </w:rPr>
        <w:t xml:space="preserve">4 200 € bola </w:t>
      </w:r>
      <w:r w:rsidR="008B6A12">
        <w:rPr>
          <w:color w:val="00000A"/>
        </w:rPr>
        <w:t xml:space="preserve">už </w:t>
      </w:r>
      <w:r w:rsidR="00281FA3">
        <w:rPr>
          <w:color w:val="00000A"/>
        </w:rPr>
        <w:t>zaplatená</w:t>
      </w:r>
      <w:r w:rsidR="008B6A12">
        <w:rPr>
          <w:color w:val="00000A"/>
        </w:rPr>
        <w:t xml:space="preserve">. </w:t>
      </w:r>
      <w:r w:rsidR="00FC102A">
        <w:rPr>
          <w:color w:val="00000A"/>
        </w:rPr>
        <w:t xml:space="preserve">Podľa účtovníctva </w:t>
      </w:r>
      <w:r w:rsidR="007112F2">
        <w:rPr>
          <w:color w:val="00000A"/>
        </w:rPr>
        <w:t xml:space="preserve">obce </w:t>
      </w:r>
      <w:r w:rsidR="00FC102A">
        <w:rPr>
          <w:color w:val="00000A"/>
        </w:rPr>
        <w:t>celkové náklady na chodníky</w:t>
      </w:r>
      <w:r w:rsidR="007112F2">
        <w:rPr>
          <w:color w:val="00000A"/>
        </w:rPr>
        <w:t xml:space="preserve"> </w:t>
      </w:r>
      <w:r w:rsidR="00FC102A">
        <w:rPr>
          <w:color w:val="00000A"/>
        </w:rPr>
        <w:t>v obci sú v sume 80 982,46 €. Do tejto sumy sú zahrnuté p</w:t>
      </w:r>
      <w:r w:rsidR="005B5973">
        <w:rPr>
          <w:color w:val="00000A"/>
        </w:rPr>
        <w:t xml:space="preserve">ráce príspevkovej </w:t>
      </w:r>
      <w:proofErr w:type="spellStart"/>
      <w:r w:rsidR="005B5973">
        <w:rPr>
          <w:color w:val="00000A"/>
        </w:rPr>
        <w:t>org</w:t>
      </w:r>
      <w:proofErr w:type="spellEnd"/>
      <w:r w:rsidR="005B5973">
        <w:rPr>
          <w:color w:val="00000A"/>
        </w:rPr>
        <w:t xml:space="preserve">. </w:t>
      </w:r>
      <w:r w:rsidR="00FC102A">
        <w:rPr>
          <w:color w:val="00000A"/>
        </w:rPr>
        <w:t xml:space="preserve">v sume 8 998,54 €, práce firmy </w:t>
      </w:r>
      <w:proofErr w:type="spellStart"/>
      <w:r w:rsidR="00FC102A">
        <w:rPr>
          <w:color w:val="00000A"/>
        </w:rPr>
        <w:t>Work</w:t>
      </w:r>
      <w:proofErr w:type="spellEnd"/>
      <w:r w:rsidR="00FC102A">
        <w:rPr>
          <w:color w:val="00000A"/>
        </w:rPr>
        <w:t xml:space="preserve"> v sume 35 147 </w:t>
      </w:r>
      <w:r w:rsidR="005B5973">
        <w:rPr>
          <w:color w:val="00000A"/>
        </w:rPr>
        <w:t>€</w:t>
      </w:r>
      <w:r w:rsidR="007112F2">
        <w:rPr>
          <w:color w:val="00000A"/>
        </w:rPr>
        <w:t xml:space="preserve">. V tejto sume sú </w:t>
      </w:r>
      <w:r w:rsidR="00FC102A">
        <w:rPr>
          <w:color w:val="00000A"/>
        </w:rPr>
        <w:t>z</w:t>
      </w:r>
      <w:r w:rsidR="00CC01FE">
        <w:rPr>
          <w:color w:val="00000A"/>
        </w:rPr>
        <w:t>a</w:t>
      </w:r>
      <w:r w:rsidR="00FC102A">
        <w:rPr>
          <w:color w:val="00000A"/>
        </w:rPr>
        <w:t xml:space="preserve">hrnuté aj práce na parkovisku </w:t>
      </w:r>
      <w:r w:rsidR="00DB3FAD">
        <w:rPr>
          <w:color w:val="00000A"/>
        </w:rPr>
        <w:t>pri bytovke 485 v sume 13 104</w:t>
      </w:r>
      <w:r w:rsidR="00FC102A">
        <w:rPr>
          <w:color w:val="00000A"/>
        </w:rPr>
        <w:t xml:space="preserve"> € a</w:t>
      </w:r>
      <w:r w:rsidR="007112F2">
        <w:rPr>
          <w:color w:val="00000A"/>
        </w:rPr>
        <w:t> </w:t>
      </w:r>
      <w:r w:rsidR="00FC102A">
        <w:rPr>
          <w:color w:val="00000A"/>
        </w:rPr>
        <w:t>materiál</w:t>
      </w:r>
      <w:r w:rsidR="007112F2">
        <w:rPr>
          <w:color w:val="00000A"/>
        </w:rPr>
        <w:t xml:space="preserve"> </w:t>
      </w:r>
      <w:r w:rsidR="00FC102A">
        <w:rPr>
          <w:color w:val="00000A"/>
        </w:rPr>
        <w:t xml:space="preserve"> v sume 36 836,92 €.</w:t>
      </w:r>
      <w:r w:rsidR="004D22BF">
        <w:rPr>
          <w:color w:val="00000A"/>
        </w:rPr>
        <w:t xml:space="preserve"> </w:t>
      </w:r>
      <w:r w:rsidR="008B6A12">
        <w:rPr>
          <w:color w:val="00000A"/>
        </w:rPr>
        <w:t xml:space="preserve">Naše budovy MŠ, PZ, Bytovky, </w:t>
      </w:r>
      <w:proofErr w:type="spellStart"/>
      <w:r w:rsidR="008B6A12">
        <w:rPr>
          <w:color w:val="00000A"/>
        </w:rPr>
        <w:t>OcÚ</w:t>
      </w:r>
      <w:proofErr w:type="spellEnd"/>
      <w:r w:rsidR="008B6A12">
        <w:rPr>
          <w:color w:val="00000A"/>
        </w:rPr>
        <w:t>, ihrisko podľa faktúr spotrebujú do roka 2</w:t>
      </w:r>
      <w:r w:rsidR="004D22BF">
        <w:rPr>
          <w:color w:val="00000A"/>
        </w:rPr>
        <w:t> </w:t>
      </w:r>
      <w:r w:rsidR="008B6A12">
        <w:rPr>
          <w:color w:val="00000A"/>
        </w:rPr>
        <w:t>148</w:t>
      </w:r>
      <w:r w:rsidR="004D22BF">
        <w:rPr>
          <w:color w:val="00000A"/>
        </w:rPr>
        <w:t xml:space="preserve"> </w:t>
      </w:r>
      <w:r w:rsidR="008B6A12">
        <w:rPr>
          <w:color w:val="00000A"/>
        </w:rPr>
        <w:t>m</w:t>
      </w:r>
      <w:r w:rsidR="008B6A12">
        <w:rPr>
          <w:color w:val="00000A"/>
          <w:vertAlign w:val="superscript"/>
        </w:rPr>
        <w:t>3</w:t>
      </w:r>
      <w:r w:rsidR="004D22BF">
        <w:rPr>
          <w:color w:val="00000A"/>
          <w:vertAlign w:val="superscript"/>
        </w:rPr>
        <w:t xml:space="preserve"> </w:t>
      </w:r>
      <w:r w:rsidR="008B6A12">
        <w:rPr>
          <w:color w:val="00000A"/>
        </w:rPr>
        <w:t>vody,</w:t>
      </w:r>
      <w:r w:rsidR="00B32498">
        <w:rPr>
          <w:color w:val="00000A"/>
        </w:rPr>
        <w:t xml:space="preserve"> čo predstavuje sumu</w:t>
      </w:r>
      <w:r w:rsidR="008B6A12">
        <w:rPr>
          <w:color w:val="00000A"/>
        </w:rPr>
        <w:t xml:space="preserve"> 5 568,79</w:t>
      </w:r>
      <w:r w:rsidR="00B32498">
        <w:rPr>
          <w:color w:val="00000A"/>
        </w:rPr>
        <w:t xml:space="preserve"> €, to by bola </w:t>
      </w:r>
      <w:r w:rsidR="004D22BF">
        <w:rPr>
          <w:color w:val="00000A"/>
        </w:rPr>
        <w:t xml:space="preserve">ročná </w:t>
      </w:r>
      <w:r w:rsidR="00B32498">
        <w:rPr>
          <w:color w:val="00000A"/>
        </w:rPr>
        <w:t xml:space="preserve">úspora pre obec, keby sme mali potiahnutú obecnú vodu. </w:t>
      </w:r>
      <w:r w:rsidR="008B6A12">
        <w:rPr>
          <w:color w:val="00000A"/>
        </w:rPr>
        <w:t>Nie je tam zahrnutá CZŠ, telocvičňa, ktorá si hradí vodu sama.</w:t>
      </w:r>
      <w:r w:rsidR="004D22BF">
        <w:rPr>
          <w:color w:val="00000A"/>
        </w:rPr>
        <w:t xml:space="preserve"> </w:t>
      </w:r>
      <w:r w:rsidR="001C4F04">
        <w:rPr>
          <w:color w:val="00000A"/>
        </w:rPr>
        <w:t>Starosta</w:t>
      </w:r>
      <w:r w:rsidR="00D67BED">
        <w:rPr>
          <w:color w:val="00000A"/>
        </w:rPr>
        <w:t xml:space="preserve"> na záver</w:t>
      </w:r>
      <w:r w:rsidR="001C4F04">
        <w:rPr>
          <w:color w:val="00000A"/>
        </w:rPr>
        <w:t xml:space="preserve"> pozval všetkých poslancov na Vianočné trhy. Povedal, že niektoré obce rušia ohňostroje zo solidarity voči nešťastiu, ktoré sa stalo v Prešove. Poslanci navrhli, že ušetrené peniaze z</w:t>
      </w:r>
      <w:r w:rsidR="00D67BED">
        <w:rPr>
          <w:color w:val="00000A"/>
        </w:rPr>
        <w:t> </w:t>
      </w:r>
      <w:r w:rsidR="001C4F04">
        <w:rPr>
          <w:color w:val="00000A"/>
        </w:rPr>
        <w:t>ohňostroja</w:t>
      </w:r>
      <w:r w:rsidR="00D67BED">
        <w:rPr>
          <w:color w:val="00000A"/>
        </w:rPr>
        <w:t>, by sa mohli</w:t>
      </w:r>
      <w:r w:rsidR="001C4F04">
        <w:rPr>
          <w:color w:val="00000A"/>
        </w:rPr>
        <w:t xml:space="preserve"> použiť pre rodiny z našej dediny, ktoré to potrebujú.</w:t>
      </w: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b/>
          <w:color w:val="00000A"/>
          <w:sz w:val="28"/>
          <w:szCs w:val="28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1C4F04" w:rsidRDefault="00DB7D2C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František </w:t>
      </w:r>
      <w:proofErr w:type="spellStart"/>
      <w:r>
        <w:rPr>
          <w:color w:val="00000A"/>
        </w:rPr>
        <w:t>Mazurák</w:t>
      </w:r>
      <w:proofErr w:type="spellEnd"/>
      <w:r w:rsidR="001C4F04">
        <w:rPr>
          <w:color w:val="00000A"/>
        </w:rPr>
        <w:t xml:space="preserve">               </w:t>
      </w:r>
      <w:r>
        <w:rPr>
          <w:color w:val="00000A"/>
        </w:rPr>
        <w:t xml:space="preserve">            </w:t>
      </w:r>
      <w:bookmarkStart w:id="1" w:name="_GoBack"/>
      <w:bookmarkEnd w:id="1"/>
      <w:r w:rsidR="001C4F04">
        <w:rPr>
          <w:color w:val="00000A"/>
        </w:rPr>
        <w:t xml:space="preserve">              .............................................</w:t>
      </w:r>
    </w:p>
    <w:p w:rsidR="001C4F04" w:rsidRDefault="001C4F04" w:rsidP="001C4F04">
      <w:pPr>
        <w:pStyle w:val="Standard"/>
        <w:ind w:left="360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Mgr. </w:t>
      </w:r>
      <w:r w:rsidR="00DB7D2C">
        <w:rPr>
          <w:color w:val="00000A"/>
        </w:rPr>
        <w:t>Ľubomíra Nováková</w:t>
      </w:r>
      <w:r>
        <w:rPr>
          <w:color w:val="00000A"/>
        </w:rPr>
        <w:t xml:space="preserve">                             .............................................</w:t>
      </w: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>Zapísala:</w:t>
      </w: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Mgr. Alena </w:t>
      </w:r>
      <w:proofErr w:type="spellStart"/>
      <w:r>
        <w:rPr>
          <w:color w:val="00000A"/>
        </w:rPr>
        <w:t>Vojtašáková</w:t>
      </w:r>
      <w:proofErr w:type="spellEnd"/>
      <w:r>
        <w:rPr>
          <w:color w:val="00000A"/>
        </w:rPr>
        <w:t xml:space="preserve">                                .............................................</w:t>
      </w: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2F3C68" w:rsidRDefault="002F3C68" w:rsidP="001C4F04">
      <w:pPr>
        <w:pStyle w:val="Standard"/>
        <w:jc w:val="both"/>
        <w:rPr>
          <w:color w:val="00000A"/>
        </w:rPr>
      </w:pPr>
    </w:p>
    <w:p w:rsidR="002F3C68" w:rsidRDefault="002F3C68" w:rsidP="001C4F04">
      <w:pPr>
        <w:pStyle w:val="Standard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</w:p>
    <w:p w:rsidR="001C4F04" w:rsidRDefault="001C4F04" w:rsidP="001C4F04">
      <w:pPr>
        <w:pStyle w:val="Standard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:rsidR="001C4F04" w:rsidRDefault="001C4F04" w:rsidP="001C4F04">
      <w:pPr>
        <w:pStyle w:val="Standard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starosta obce</w:t>
      </w:r>
    </w:p>
    <w:p w:rsidR="001C4F04" w:rsidRDefault="001C4F04" w:rsidP="001C4F04">
      <w:pPr>
        <w:pStyle w:val="Standard"/>
        <w:rPr>
          <w:rFonts w:cs="Calibri"/>
          <w:b/>
          <w:sz w:val="28"/>
          <w:szCs w:val="28"/>
        </w:rPr>
        <w:sectPr w:rsidR="001C4F04">
          <w:pgSz w:w="11906" w:h="16838"/>
          <w:pgMar w:top="1417" w:right="1417" w:bottom="1417" w:left="1417" w:header="708" w:footer="708" w:gutter="0"/>
          <w:cols w:space="708"/>
        </w:sectPr>
      </w:pPr>
    </w:p>
    <w:p w:rsidR="001C4F04" w:rsidRDefault="001C4F04" w:rsidP="00911AE9">
      <w:pPr>
        <w:pStyle w:val="Standard"/>
        <w:jc w:val="center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1C4F04" w:rsidRDefault="001C4F04" w:rsidP="001C4F04">
      <w:pPr>
        <w:pStyle w:val="Standard"/>
        <w:ind w:left="360"/>
        <w:jc w:val="center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1C4F04" w:rsidRDefault="001C4F04" w:rsidP="001C4F04">
      <w:pPr>
        <w:pStyle w:val="Standard"/>
        <w:ind w:left="360"/>
        <w:jc w:val="center"/>
      </w:pPr>
      <w:r>
        <w:rPr>
          <w:rFonts w:cs="Calibri"/>
          <w:b/>
          <w:sz w:val="28"/>
          <w:szCs w:val="28"/>
        </w:rPr>
        <w:t>ktoré sa uskutočnilo</w:t>
      </w:r>
    </w:p>
    <w:p w:rsidR="001C4F04" w:rsidRDefault="001C4F04" w:rsidP="001C4F04">
      <w:pPr>
        <w:pStyle w:val="Standard"/>
        <w:ind w:left="360"/>
        <w:jc w:val="center"/>
      </w:pPr>
      <w:r>
        <w:rPr>
          <w:rFonts w:cs="Calibri"/>
          <w:b/>
          <w:sz w:val="28"/>
          <w:szCs w:val="28"/>
        </w:rPr>
        <w:t>dňa 13. 12. 2019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1C4F04" w:rsidRDefault="001C4F04" w:rsidP="001C4F04">
      <w:pPr>
        <w:pStyle w:val="Standard"/>
        <w:ind w:left="360"/>
        <w:jc w:val="center"/>
        <w:rPr>
          <w:rFonts w:cs="Calibri"/>
          <w:b/>
          <w:sz w:val="28"/>
          <w:szCs w:val="28"/>
        </w:rPr>
      </w:pPr>
    </w:p>
    <w:p w:rsidR="001C4F04" w:rsidRDefault="001C4F04" w:rsidP="001C4F04">
      <w:pPr>
        <w:pStyle w:val="Standard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</w:t>
      </w:r>
      <w:r w:rsidR="00E01446"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o</w:t>
      </w:r>
    </w:p>
    <w:p w:rsidR="00E01446" w:rsidRDefault="00E01446" w:rsidP="001C4F04">
      <w:pPr>
        <w:pStyle w:val="Standard"/>
        <w:ind w:left="360"/>
        <w:jc w:val="center"/>
      </w:pPr>
    </w:p>
    <w:p w:rsidR="001C4F04" w:rsidRDefault="001C4F04" w:rsidP="001C4F04">
      <w:pPr>
        <w:pStyle w:val="Standard"/>
        <w:ind w:left="360"/>
        <w:jc w:val="center"/>
        <w:rPr>
          <w:rFonts w:cs="Calibri"/>
          <w:b/>
          <w:sz w:val="28"/>
          <w:szCs w:val="28"/>
        </w:rPr>
      </w:pPr>
    </w:p>
    <w:p w:rsidR="001C4F04" w:rsidRDefault="001C4F04" w:rsidP="001C4F04">
      <w:pPr>
        <w:pStyle w:val="Standard"/>
        <w:jc w:val="both"/>
      </w:pPr>
      <w:r>
        <w:rPr>
          <w:rFonts w:cs="Calibri"/>
          <w:b/>
          <w:sz w:val="28"/>
          <w:szCs w:val="28"/>
        </w:rPr>
        <w:t>A. Berie na vedomie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1. Stanovisko kontrolóra k druhej úprave rozpočtu Obce Sihelné na rok 2019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2. Rozpočet obce Sihelné na roky 2021-2022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3. Rozpočet Príspevkovej organizácie Sihelné na roky 2021-2022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4. Stanovisko kontrolóra k návrhu viacročného programového rozpočtu Obce Sihelné na roky 2020-2022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5. Stanovisko kontrolóra k návrhu rozpočtovej Príspevkovej organizácie Obce Sihelné – drobná prevádzka na roky 2020-2022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6. Poďakovanie CZŠ za vyčlenenie finančných prostriedkov na záujmovú činnosť - exkurzie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7. Správu nezávislého audítora k individuálnej a konsolidovanej účtovnej závierke štatutárnemu orgánu obce Sihelné</w:t>
      </w:r>
      <w:bookmarkStart w:id="2" w:name="_Hlk532499625"/>
      <w:bookmarkEnd w:id="2"/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 xml:space="preserve">8. </w:t>
      </w:r>
      <w:r>
        <w:rPr>
          <w:kern w:val="3"/>
          <w:lang w:eastAsia="zh-CN"/>
        </w:rPr>
        <w:t xml:space="preserve">Žiadosť Františka </w:t>
      </w:r>
      <w:proofErr w:type="spellStart"/>
      <w:r>
        <w:rPr>
          <w:kern w:val="3"/>
          <w:lang w:eastAsia="zh-CN"/>
        </w:rPr>
        <w:t>Mazuráka</w:t>
      </w:r>
      <w:proofErr w:type="spellEnd"/>
      <w:r>
        <w:rPr>
          <w:kern w:val="3"/>
          <w:lang w:eastAsia="zh-CN"/>
        </w:rPr>
        <w:t xml:space="preserve"> o vykonávanie funkcie poslanca bez nároku na odmenu a vzdanie sa odmeny za zastupiteľstva, na ktorých sa zúčastnil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9. Žiadosť Karola </w:t>
      </w:r>
      <w:proofErr w:type="spellStart"/>
      <w:r>
        <w:rPr>
          <w:kern w:val="3"/>
          <w:lang w:eastAsia="zh-CN"/>
        </w:rPr>
        <w:t>Pindjaka</w:t>
      </w:r>
      <w:proofErr w:type="spellEnd"/>
      <w:r>
        <w:rPr>
          <w:kern w:val="3"/>
          <w:lang w:eastAsia="zh-CN"/>
        </w:rPr>
        <w:t xml:space="preserve"> a Viery </w:t>
      </w:r>
      <w:proofErr w:type="spellStart"/>
      <w:r>
        <w:rPr>
          <w:kern w:val="3"/>
          <w:lang w:eastAsia="zh-CN"/>
        </w:rPr>
        <w:t>Pindjakovej</w:t>
      </w:r>
      <w:proofErr w:type="spellEnd"/>
      <w:r>
        <w:rPr>
          <w:kern w:val="3"/>
          <w:lang w:eastAsia="zh-CN"/>
        </w:rPr>
        <w:t>, Sihelné 440, o odpredaj obecného pozemku</w:t>
      </w:r>
    </w:p>
    <w:p w:rsidR="001C4F04" w:rsidRDefault="001C4F04" w:rsidP="001C4F04">
      <w:pPr>
        <w:pStyle w:val="Standard"/>
        <w:jc w:val="both"/>
        <w:rPr>
          <w:kern w:val="3"/>
          <w:lang w:eastAsia="zh-CN"/>
        </w:rPr>
      </w:pPr>
    </w:p>
    <w:p w:rsidR="00E01446" w:rsidRDefault="00E01446" w:rsidP="001C4F04">
      <w:pPr>
        <w:pStyle w:val="Standard"/>
        <w:jc w:val="both"/>
        <w:rPr>
          <w:kern w:val="3"/>
          <w:lang w:eastAsia="zh-CN"/>
        </w:rPr>
      </w:pPr>
    </w:p>
    <w:p w:rsidR="001C4F04" w:rsidRDefault="001C4F04" w:rsidP="001C4F04">
      <w:pPr>
        <w:pStyle w:val="Standard"/>
        <w:jc w:val="both"/>
      </w:pPr>
      <w:r>
        <w:rPr>
          <w:rFonts w:cs="Calibri"/>
          <w:b/>
          <w:sz w:val="28"/>
          <w:szCs w:val="28"/>
        </w:rPr>
        <w:t>E. Schvaľuje</w:t>
      </w:r>
    </w:p>
    <w:p w:rsidR="001C4F04" w:rsidRDefault="001C4F04" w:rsidP="001C4F04">
      <w:pPr>
        <w:pStyle w:val="Standard"/>
      </w:pPr>
      <w:r>
        <w:t>1. Program rokovania obecného zastupiteľstva</w:t>
      </w:r>
    </w:p>
    <w:p w:rsidR="001C4F04" w:rsidRDefault="001C4F04" w:rsidP="001C4F04">
      <w:pPr>
        <w:pStyle w:val="Standard"/>
      </w:pPr>
      <w:r>
        <w:rPr>
          <w:rFonts w:cs="Calibri"/>
        </w:rPr>
        <w:t xml:space="preserve">2. Bc. Annu </w:t>
      </w:r>
      <w:proofErr w:type="spellStart"/>
      <w:r>
        <w:rPr>
          <w:rFonts w:cs="Calibri"/>
        </w:rPr>
        <w:t>Luscoňovú</w:t>
      </w:r>
      <w:proofErr w:type="spellEnd"/>
      <w:r>
        <w:rPr>
          <w:rFonts w:cs="Calibri"/>
        </w:rPr>
        <w:t xml:space="preserve"> za hlavného kontrolóra obce Sihelné</w:t>
      </w:r>
    </w:p>
    <w:p w:rsidR="001C4F04" w:rsidRDefault="001C4F04" w:rsidP="001C4F04">
      <w:pPr>
        <w:pStyle w:val="Standard"/>
      </w:pPr>
      <w:r>
        <w:t>3. Návrh dodatku k všeobecne záväznému nariadeniu č. 4/2019 Obce Sihelné o miestnych</w:t>
      </w:r>
    </w:p>
    <w:p w:rsidR="001C4F04" w:rsidRDefault="001C4F04" w:rsidP="001C4F04">
      <w:pPr>
        <w:pStyle w:val="Standard"/>
      </w:pPr>
      <w:r>
        <w:t>daniach a miestnom poplatku za komunálne odpady a drobné stavebné odpady</w:t>
      </w:r>
    </w:p>
    <w:p w:rsidR="001C4F04" w:rsidRDefault="001C4F04" w:rsidP="001C4F04">
      <w:pPr>
        <w:pStyle w:val="Standard"/>
      </w:pPr>
      <w:r>
        <w:t>4. Doplnenie poplatku za služby poskytované obecným vozidlom Tatra za práce mimo obce Sihelné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5. Druhú úpravu programového rozpočtu obce Sihelné na rok 2019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6. Programový rozpočet Obce Sihelné na rok 2020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7. Rozpočet Príspevkovej organizácie Obce Sihelné – drobná prevádzka na rok 2020</w:t>
      </w:r>
    </w:p>
    <w:p w:rsidR="001C4F04" w:rsidRDefault="001C4F04" w:rsidP="001C4F04">
      <w:pPr>
        <w:pStyle w:val="Standard"/>
        <w:jc w:val="both"/>
      </w:pPr>
      <w:r>
        <w:rPr>
          <w:rFonts w:cs="Calibri"/>
          <w:kern w:val="3"/>
          <w:lang w:eastAsia="zh-CN"/>
        </w:rPr>
        <w:t>8. Návrh plánu kontrolnej činnosti obecnej kontrolórky na I. polrok 2020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9. Odmenu kontrolórke po ukončení funkčného obdobia 500 € v čistom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10. Preplatenie 10 dní dovolenky kontrolórke obce po ukončení funkčného obdobia  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11. Žiadosť Paulíny </w:t>
      </w:r>
      <w:proofErr w:type="spellStart"/>
      <w:r>
        <w:rPr>
          <w:kern w:val="3"/>
          <w:lang w:eastAsia="zh-CN"/>
        </w:rPr>
        <w:t>Fernezovej</w:t>
      </w:r>
      <w:proofErr w:type="spellEnd"/>
      <w:r>
        <w:rPr>
          <w:kern w:val="3"/>
          <w:lang w:eastAsia="zh-CN"/>
        </w:rPr>
        <w:t xml:space="preserve"> o </w:t>
      </w:r>
      <w:r w:rsidR="00E01446">
        <w:rPr>
          <w:kern w:val="3"/>
          <w:lang w:eastAsia="zh-CN"/>
        </w:rPr>
        <w:t xml:space="preserve">pridelenie dotácie vo výške 250 </w:t>
      </w:r>
      <w:r>
        <w:rPr>
          <w:kern w:val="3"/>
          <w:lang w:eastAsia="zh-CN"/>
        </w:rPr>
        <w:t xml:space="preserve">€ na výdavky spojené s organizáciou Prechodu </w:t>
      </w:r>
      <w:r w:rsidR="005E0121">
        <w:rPr>
          <w:kern w:val="3"/>
          <w:lang w:eastAsia="zh-CN"/>
        </w:rPr>
        <w:t>s</w:t>
      </w:r>
      <w:r>
        <w:rPr>
          <w:kern w:val="3"/>
          <w:lang w:eastAsia="zh-CN"/>
        </w:rPr>
        <w:t>ihelnianskym chotárom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12. Žiadosť o pridelenie dotácie pre stolnotenisový klub v sume 200 €  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13. Žiadosť o finančný príspevok na </w:t>
      </w:r>
      <w:proofErr w:type="spellStart"/>
      <w:r>
        <w:rPr>
          <w:kern w:val="3"/>
          <w:lang w:eastAsia="zh-CN"/>
        </w:rPr>
        <w:t>eRko</w:t>
      </w:r>
      <w:proofErr w:type="spellEnd"/>
      <w:r>
        <w:rPr>
          <w:kern w:val="3"/>
          <w:lang w:eastAsia="zh-CN"/>
        </w:rPr>
        <w:t xml:space="preserve"> v sume 700 €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14. Žiadosť o príspevok v sume 700 € na chod organizácie Jednota dôchodcov</w:t>
      </w:r>
    </w:p>
    <w:p w:rsidR="001C4F04" w:rsidRDefault="001C4F04" w:rsidP="001C4F04">
      <w:pPr>
        <w:pStyle w:val="Standard"/>
        <w:jc w:val="both"/>
      </w:pPr>
      <w:r>
        <w:rPr>
          <w:kern w:val="3"/>
          <w:lang w:eastAsia="zh-CN"/>
        </w:rPr>
        <w:t>15. Žiadosť o poskytnutie finančného príspevku pre hasičov v sume 1</w:t>
      </w:r>
      <w:r w:rsidR="00E0144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500 €</w:t>
      </w:r>
    </w:p>
    <w:p w:rsidR="001C4F04" w:rsidRPr="00911AE9" w:rsidRDefault="001C4F04" w:rsidP="001C4F04">
      <w:pPr>
        <w:pStyle w:val="Standard"/>
        <w:jc w:val="both"/>
      </w:pPr>
      <w:r>
        <w:rPr>
          <w:kern w:val="3"/>
          <w:lang w:eastAsia="zh-CN"/>
        </w:rPr>
        <w:t xml:space="preserve">16. Žiadosť o refundáciu na </w:t>
      </w:r>
      <w:proofErr w:type="spellStart"/>
      <w:r>
        <w:rPr>
          <w:kern w:val="3"/>
          <w:lang w:eastAsia="zh-CN"/>
        </w:rPr>
        <w:t>vysporiadanie</w:t>
      </w:r>
      <w:proofErr w:type="spellEnd"/>
      <w:r>
        <w:rPr>
          <w:kern w:val="3"/>
          <w:lang w:eastAsia="zh-CN"/>
        </w:rPr>
        <w:t xml:space="preserve"> novej ulice Nižný koniec v sume 8</w:t>
      </w:r>
      <w:r w:rsidR="00E0144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640,28 €</w:t>
      </w:r>
    </w:p>
    <w:p w:rsidR="00911AE9" w:rsidRDefault="00911AE9" w:rsidP="001C4F04">
      <w:pPr>
        <w:pStyle w:val="Standard"/>
        <w:jc w:val="both"/>
        <w:rPr>
          <w:b/>
          <w:kern w:val="3"/>
          <w:sz w:val="28"/>
          <w:szCs w:val="28"/>
          <w:lang w:eastAsia="zh-CN"/>
        </w:rPr>
      </w:pPr>
    </w:p>
    <w:p w:rsidR="001C4F04" w:rsidRDefault="001C4F04" w:rsidP="001C4F04">
      <w:pPr>
        <w:pStyle w:val="Standard"/>
        <w:jc w:val="both"/>
      </w:pPr>
      <w:r>
        <w:rPr>
          <w:b/>
          <w:kern w:val="3"/>
          <w:sz w:val="28"/>
          <w:szCs w:val="28"/>
          <w:lang w:eastAsia="zh-CN"/>
        </w:rPr>
        <w:lastRenderedPageBreak/>
        <w:t>F. Neschvaľuje</w:t>
      </w:r>
    </w:p>
    <w:p w:rsidR="001C4F04" w:rsidRDefault="001C4F04" w:rsidP="001C4F04">
      <w:pPr>
        <w:pStyle w:val="Standard"/>
        <w:jc w:val="both"/>
      </w:pPr>
      <w:r>
        <w:t>1.  Navýšenie platu starostu obce o 1,4 %</w:t>
      </w:r>
    </w:p>
    <w:p w:rsidR="001C4F04" w:rsidRDefault="001C4F04" w:rsidP="001C4F04">
      <w:pPr>
        <w:pStyle w:val="Standard"/>
        <w:jc w:val="both"/>
      </w:pPr>
    </w:p>
    <w:p w:rsidR="001C4F04" w:rsidRDefault="001C4F04" w:rsidP="001C4F04">
      <w:pPr>
        <w:pStyle w:val="Standard"/>
        <w:jc w:val="both"/>
      </w:pPr>
    </w:p>
    <w:p w:rsidR="00E01446" w:rsidRDefault="00E01446" w:rsidP="001C4F04">
      <w:pPr>
        <w:pStyle w:val="Standard"/>
        <w:jc w:val="both"/>
      </w:pPr>
    </w:p>
    <w:p w:rsidR="00E01446" w:rsidRDefault="00E01446" w:rsidP="001C4F04">
      <w:pPr>
        <w:pStyle w:val="Standard"/>
        <w:jc w:val="both"/>
      </w:pPr>
    </w:p>
    <w:p w:rsidR="00E01446" w:rsidRDefault="00E01446" w:rsidP="001C4F04">
      <w:pPr>
        <w:pStyle w:val="Standard"/>
        <w:jc w:val="both"/>
      </w:pPr>
    </w:p>
    <w:p w:rsidR="001C4F04" w:rsidRDefault="001C4F04" w:rsidP="001C4F04">
      <w:pPr>
        <w:pStyle w:val="Standard"/>
        <w:ind w:left="6372" w:firstLine="708"/>
        <w:jc w:val="both"/>
      </w:pPr>
      <w:r>
        <w:rPr>
          <w:color w:val="00000A"/>
        </w:rPr>
        <w:t xml:space="preserve">Mgr. Ľubomír </w:t>
      </w:r>
      <w:proofErr w:type="spellStart"/>
      <w:r>
        <w:rPr>
          <w:color w:val="00000A"/>
        </w:rPr>
        <w:t>Piták</w:t>
      </w:r>
      <w:proofErr w:type="spellEnd"/>
    </w:p>
    <w:p w:rsidR="001C4F04" w:rsidRDefault="001C4F04" w:rsidP="001C4F04">
      <w:pPr>
        <w:pStyle w:val="Standard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1C4F04" w:rsidRDefault="001C4F04" w:rsidP="001C4F04">
      <w:pPr>
        <w:pStyle w:val="Standard"/>
        <w:ind w:left="360"/>
        <w:jc w:val="both"/>
      </w:pPr>
    </w:p>
    <w:p w:rsidR="001C4F04" w:rsidRDefault="001C4F04" w:rsidP="001C4F04">
      <w:pPr>
        <w:pStyle w:val="Standard"/>
        <w:ind w:left="360"/>
        <w:jc w:val="both"/>
      </w:pPr>
    </w:p>
    <w:p w:rsidR="001C4F04" w:rsidRDefault="001C4F04" w:rsidP="001C4F04">
      <w:pPr>
        <w:pStyle w:val="Standard"/>
        <w:jc w:val="center"/>
        <w:rPr>
          <w:b/>
          <w:sz w:val="36"/>
          <w:szCs w:val="36"/>
        </w:rPr>
      </w:pPr>
    </w:p>
    <w:p w:rsidR="001C4F04" w:rsidRDefault="001C4F04" w:rsidP="001C4F04">
      <w:pPr>
        <w:pStyle w:val="Standard"/>
        <w:jc w:val="center"/>
      </w:pPr>
    </w:p>
    <w:p w:rsidR="00CD76CC" w:rsidRDefault="00CD76CC"/>
    <w:sectPr w:rsidR="00CD76CC" w:rsidSect="00022FB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4487"/>
    <w:multiLevelType w:val="multilevel"/>
    <w:tmpl w:val="6F7EB5EE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BA1"/>
    <w:rsid w:val="00022FB1"/>
    <w:rsid w:val="001C4F04"/>
    <w:rsid w:val="00281FA3"/>
    <w:rsid w:val="002C255B"/>
    <w:rsid w:val="002F3C68"/>
    <w:rsid w:val="00311578"/>
    <w:rsid w:val="0031577F"/>
    <w:rsid w:val="004D22BF"/>
    <w:rsid w:val="0052521F"/>
    <w:rsid w:val="005B5973"/>
    <w:rsid w:val="005E0121"/>
    <w:rsid w:val="006D6101"/>
    <w:rsid w:val="007112F2"/>
    <w:rsid w:val="007D513B"/>
    <w:rsid w:val="00826F1C"/>
    <w:rsid w:val="00841864"/>
    <w:rsid w:val="0084245D"/>
    <w:rsid w:val="00842BA1"/>
    <w:rsid w:val="008A5D5E"/>
    <w:rsid w:val="008B6A12"/>
    <w:rsid w:val="00911AE9"/>
    <w:rsid w:val="009C4367"/>
    <w:rsid w:val="00B22A1C"/>
    <w:rsid w:val="00B32498"/>
    <w:rsid w:val="00C075B7"/>
    <w:rsid w:val="00C12273"/>
    <w:rsid w:val="00CC01FE"/>
    <w:rsid w:val="00CD76CC"/>
    <w:rsid w:val="00D62576"/>
    <w:rsid w:val="00D67BED"/>
    <w:rsid w:val="00DB3FAD"/>
    <w:rsid w:val="00DB7D2C"/>
    <w:rsid w:val="00E01446"/>
    <w:rsid w:val="00E26164"/>
    <w:rsid w:val="00E61AB6"/>
    <w:rsid w:val="00E63CFE"/>
    <w:rsid w:val="00EE70DF"/>
    <w:rsid w:val="00F312B0"/>
    <w:rsid w:val="00FB0B8B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4F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C4F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WWNum10">
    <w:name w:val="WWNum10"/>
    <w:basedOn w:val="Bezzoznamu"/>
    <w:rsid w:val="001C4F0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4F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C4F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WWNum10">
    <w:name w:val="WWNum10"/>
    <w:basedOn w:val="Bezzoznamu"/>
    <w:rsid w:val="001C4F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2020-01-14T11:53:00Z</cp:lastPrinted>
  <dcterms:created xsi:type="dcterms:W3CDTF">2020-01-14T08:44:00Z</dcterms:created>
  <dcterms:modified xsi:type="dcterms:W3CDTF">2020-01-21T07:49:00Z</dcterms:modified>
</cp:coreProperties>
</file>