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1A" w:rsidRDefault="0044611A" w:rsidP="0044611A">
      <w:pPr>
        <w:pStyle w:val="Standarduser"/>
        <w:jc w:val="center"/>
        <w:rPr>
          <w:rFonts w:cs="Calibri"/>
          <w:b/>
          <w:kern w:val="3"/>
          <w:sz w:val="32"/>
          <w:szCs w:val="32"/>
          <w:u w:val="single"/>
          <w:lang w:eastAsia="zh-CN"/>
        </w:rPr>
      </w:pPr>
      <w:r>
        <w:rPr>
          <w:rFonts w:cs="Calibri"/>
          <w:b/>
          <w:kern w:val="3"/>
          <w:sz w:val="32"/>
          <w:szCs w:val="32"/>
          <w:u w:val="single"/>
          <w:lang w:eastAsia="zh-CN"/>
        </w:rPr>
        <w:t>Zasadanie Obecného zastupiteľstva v Sihelnom</w:t>
      </w: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28"/>
          <w:szCs w:val="28"/>
          <w:lang w:eastAsia="zh-CN"/>
        </w:rPr>
      </w:pPr>
    </w:p>
    <w:p w:rsidR="0044611A" w:rsidRDefault="0044611A" w:rsidP="0044611A">
      <w:pPr>
        <w:pStyle w:val="Standarduser"/>
        <w:jc w:val="center"/>
        <w:rPr>
          <w:rFonts w:cs="Calibri"/>
          <w:b/>
          <w:kern w:val="3"/>
          <w:sz w:val="32"/>
          <w:szCs w:val="32"/>
          <w:lang w:eastAsia="zh-CN"/>
        </w:rPr>
      </w:pPr>
      <w:r>
        <w:rPr>
          <w:rFonts w:cs="Calibri"/>
          <w:b/>
          <w:kern w:val="3"/>
          <w:sz w:val="32"/>
          <w:szCs w:val="32"/>
          <w:lang w:eastAsia="zh-CN"/>
        </w:rPr>
        <w:t>Z á p i s n i c a</w:t>
      </w:r>
    </w:p>
    <w:p w:rsidR="0044611A" w:rsidRDefault="0044611A" w:rsidP="0044611A">
      <w:pPr>
        <w:pStyle w:val="Standarduser"/>
        <w:jc w:val="center"/>
        <w:rPr>
          <w:rFonts w:cs="Calibri"/>
          <w:b/>
          <w:kern w:val="3"/>
          <w:sz w:val="32"/>
          <w:szCs w:val="32"/>
          <w:lang w:eastAsia="zh-CN"/>
        </w:rPr>
      </w:pPr>
      <w:r>
        <w:rPr>
          <w:rFonts w:cs="Calibri"/>
          <w:b/>
          <w:kern w:val="3"/>
          <w:sz w:val="32"/>
          <w:szCs w:val="32"/>
          <w:lang w:eastAsia="zh-CN"/>
        </w:rPr>
        <w:t>zo zasadania obecného zastupiteľstva v Sihelnom</w:t>
      </w:r>
    </w:p>
    <w:p w:rsidR="0044611A" w:rsidRDefault="0044611A" w:rsidP="0044611A">
      <w:pPr>
        <w:pStyle w:val="Standarduser"/>
        <w:jc w:val="center"/>
      </w:pPr>
      <w:r>
        <w:rPr>
          <w:rFonts w:cs="Calibri"/>
          <w:b/>
          <w:kern w:val="3"/>
          <w:sz w:val="32"/>
          <w:szCs w:val="32"/>
          <w:lang w:eastAsia="zh-CN"/>
        </w:rPr>
        <w:t xml:space="preserve"> konaného dňa 18. 12. 2020 o 15</w:t>
      </w:r>
      <w:r>
        <w:rPr>
          <w:rFonts w:cs="Calibri"/>
          <w:b/>
          <w:kern w:val="3"/>
          <w:sz w:val="28"/>
          <w:szCs w:val="28"/>
          <w:vertAlign w:val="superscript"/>
          <w:lang w:eastAsia="zh-CN"/>
        </w:rPr>
        <w:t>00</w:t>
      </w:r>
      <w:r>
        <w:rPr>
          <w:rFonts w:cs="Calibri"/>
          <w:b/>
          <w:kern w:val="3"/>
          <w:sz w:val="32"/>
          <w:szCs w:val="32"/>
          <w:lang w:eastAsia="zh-CN"/>
        </w:rPr>
        <w:t xml:space="preserve"> hodine</w:t>
      </w:r>
    </w:p>
    <w:p w:rsidR="0044611A" w:rsidRDefault="0044611A" w:rsidP="0044611A">
      <w:pPr>
        <w:pStyle w:val="Standarduser"/>
        <w:jc w:val="center"/>
        <w:rPr>
          <w:rFonts w:cs="Calibri"/>
          <w:b/>
          <w:kern w:val="3"/>
          <w:sz w:val="32"/>
          <w:szCs w:val="32"/>
          <w:lang w:eastAsia="zh-CN"/>
        </w:rPr>
      </w:pPr>
      <w:r>
        <w:rPr>
          <w:rFonts w:cs="Calibri"/>
          <w:b/>
          <w:kern w:val="3"/>
          <w:sz w:val="32"/>
          <w:szCs w:val="32"/>
          <w:lang w:eastAsia="zh-CN"/>
        </w:rPr>
        <w:t>v zasadačke OcÚ Sihelné</w:t>
      </w: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jc w:val="center"/>
        <w:rPr>
          <w:rFonts w:cs="Calibri"/>
          <w:b/>
          <w:kern w:val="3"/>
          <w:sz w:val="32"/>
          <w:szCs w:val="32"/>
          <w:lang w:eastAsia="zh-CN"/>
        </w:rPr>
      </w:pPr>
    </w:p>
    <w:p w:rsidR="0044611A" w:rsidRDefault="0044611A" w:rsidP="0044611A">
      <w:pPr>
        <w:pStyle w:val="Standarduser"/>
        <w:rPr>
          <w:rFonts w:cs="Calibri"/>
          <w:b/>
          <w:kern w:val="3"/>
          <w:sz w:val="32"/>
          <w:szCs w:val="32"/>
          <w:lang w:eastAsia="zh-CN"/>
        </w:rPr>
      </w:pPr>
    </w:p>
    <w:p w:rsidR="0044611A" w:rsidRDefault="0044611A" w:rsidP="0044611A">
      <w:pPr>
        <w:sectPr w:rsidR="0044611A">
          <w:pgSz w:w="12240" w:h="15840"/>
          <w:pgMar w:top="1417" w:right="1417" w:bottom="1417" w:left="1417" w:header="708" w:footer="708" w:gutter="0"/>
          <w:cols w:space="708"/>
        </w:sectPr>
      </w:pPr>
    </w:p>
    <w:p w:rsidR="0044611A" w:rsidRDefault="0044611A" w:rsidP="0044611A">
      <w:pPr>
        <w:pStyle w:val="Standarduser"/>
        <w:rPr>
          <w:rFonts w:cs="Calibri"/>
          <w:kern w:val="3"/>
          <w:lang w:eastAsia="zh-CN"/>
        </w:rPr>
      </w:pPr>
    </w:p>
    <w:p w:rsidR="0044611A" w:rsidRDefault="0044611A" w:rsidP="0044611A">
      <w:pPr>
        <w:sectPr w:rsidR="0044611A">
          <w:type w:val="continuous"/>
          <w:pgSz w:w="12240" w:h="15840"/>
          <w:pgMar w:top="1417" w:right="1417" w:bottom="1417" w:left="1417" w:header="708" w:footer="708" w:gutter="0"/>
          <w:cols w:space="708"/>
        </w:sectPr>
      </w:pPr>
    </w:p>
    <w:p w:rsidR="0044611A" w:rsidRDefault="0044611A" w:rsidP="0044611A">
      <w:pPr>
        <w:pStyle w:val="Standarduser"/>
        <w:jc w:val="center"/>
        <w:rPr>
          <w:rFonts w:cs="Calibri"/>
          <w:b/>
          <w:kern w:val="3"/>
          <w:sz w:val="28"/>
          <w:szCs w:val="28"/>
          <w:lang w:eastAsia="zh-CN"/>
        </w:rPr>
      </w:pPr>
      <w:r>
        <w:rPr>
          <w:rFonts w:cs="Calibri"/>
          <w:b/>
          <w:kern w:val="3"/>
          <w:sz w:val="28"/>
          <w:szCs w:val="28"/>
          <w:lang w:eastAsia="zh-CN"/>
        </w:rPr>
        <w:lastRenderedPageBreak/>
        <w:t>Zápisnica</w:t>
      </w:r>
    </w:p>
    <w:p w:rsidR="0044611A" w:rsidRDefault="0044611A" w:rsidP="0044611A">
      <w:pPr>
        <w:pStyle w:val="Standarduser"/>
        <w:jc w:val="center"/>
        <w:rPr>
          <w:rFonts w:cs="Calibri"/>
          <w:b/>
          <w:kern w:val="3"/>
          <w:sz w:val="28"/>
          <w:szCs w:val="28"/>
          <w:lang w:eastAsia="zh-CN"/>
        </w:rPr>
      </w:pPr>
      <w:r>
        <w:rPr>
          <w:rFonts w:cs="Calibri"/>
          <w:b/>
          <w:kern w:val="3"/>
          <w:sz w:val="28"/>
          <w:szCs w:val="28"/>
          <w:lang w:eastAsia="zh-CN"/>
        </w:rPr>
        <w:t>zo zasadania obecného zastupiteľstva</w:t>
      </w:r>
    </w:p>
    <w:p w:rsidR="0044611A" w:rsidRDefault="0044611A" w:rsidP="0044611A">
      <w:pPr>
        <w:pStyle w:val="Standarduser"/>
        <w:jc w:val="center"/>
      </w:pPr>
      <w:r>
        <w:rPr>
          <w:rFonts w:cs="Calibri"/>
          <w:b/>
          <w:kern w:val="3"/>
          <w:sz w:val="28"/>
          <w:szCs w:val="28"/>
          <w:lang w:eastAsia="zh-CN"/>
        </w:rPr>
        <w:t xml:space="preserve"> konaného dňa 18. 12. 2020 o 15</w:t>
      </w:r>
      <w:r>
        <w:rPr>
          <w:rFonts w:cs="Calibri"/>
          <w:b/>
          <w:kern w:val="3"/>
          <w:sz w:val="28"/>
          <w:szCs w:val="28"/>
          <w:vertAlign w:val="superscript"/>
          <w:lang w:eastAsia="zh-CN"/>
        </w:rPr>
        <w:t>00</w:t>
      </w:r>
      <w:r>
        <w:rPr>
          <w:rFonts w:cs="Calibri"/>
          <w:b/>
          <w:kern w:val="3"/>
          <w:sz w:val="28"/>
          <w:szCs w:val="28"/>
          <w:lang w:eastAsia="zh-CN"/>
        </w:rPr>
        <w:t xml:space="preserve"> v zasadačke OcÚ Sihelné</w:t>
      </w:r>
    </w:p>
    <w:p w:rsidR="0044611A" w:rsidRDefault="0044611A" w:rsidP="0044611A">
      <w:pPr>
        <w:pStyle w:val="Standarduser"/>
        <w:jc w:val="both"/>
        <w:rPr>
          <w:rFonts w:cs="Calibri"/>
          <w:b/>
          <w:kern w:val="3"/>
          <w:sz w:val="28"/>
          <w:szCs w:val="28"/>
          <w:lang w:eastAsia="zh-CN"/>
        </w:rPr>
      </w:pPr>
    </w:p>
    <w:p w:rsidR="0044611A" w:rsidRDefault="0044611A" w:rsidP="0044611A">
      <w:pPr>
        <w:pStyle w:val="Standarduser"/>
        <w:jc w:val="both"/>
        <w:rPr>
          <w:rFonts w:cs="Calibri"/>
          <w:b/>
          <w:kern w:val="3"/>
          <w:sz w:val="28"/>
          <w:szCs w:val="28"/>
          <w:lang w:eastAsia="zh-CN"/>
        </w:rPr>
      </w:pPr>
    </w:p>
    <w:p w:rsidR="0044611A" w:rsidRDefault="0044611A" w:rsidP="0044611A">
      <w:pPr>
        <w:pStyle w:val="Standarduser"/>
        <w:jc w:val="both"/>
        <w:rPr>
          <w:rFonts w:cs="Calibri"/>
          <w:b/>
          <w:kern w:val="3"/>
          <w:lang w:eastAsia="zh-CN"/>
        </w:rPr>
      </w:pPr>
      <w:r>
        <w:rPr>
          <w:rFonts w:cs="Calibri"/>
          <w:b/>
          <w:kern w:val="3"/>
          <w:lang w:eastAsia="zh-CN"/>
        </w:rPr>
        <w:t>Prítomní:</w:t>
      </w:r>
    </w:p>
    <w:p w:rsidR="0044611A" w:rsidRDefault="0044611A" w:rsidP="0044611A">
      <w:pPr>
        <w:pStyle w:val="Standarduser"/>
      </w:pPr>
      <w:r>
        <w:rPr>
          <w:rFonts w:cs="Calibri"/>
          <w:kern w:val="3"/>
          <w:lang w:eastAsia="zh-CN"/>
        </w:rPr>
        <w:t xml:space="preserve">Mgr. Ľubomír Piták, </w:t>
      </w:r>
      <w:bookmarkStart w:id="0" w:name="_Hlk531720566"/>
      <w:r>
        <w:rPr>
          <w:rFonts w:cs="Calibri"/>
          <w:kern w:val="3"/>
          <w:lang w:eastAsia="zh-CN"/>
        </w:rPr>
        <w:t>Bc. Anna Luscoňová, Jozef Brišák, Dáša Chudiaková, Mgr. art. Peter Kolčák, Mgr. Ľubomír Luscoň, Martin Kovalíček, Mgr. Ľubomíra Nováková</w:t>
      </w:r>
      <w:bookmarkEnd w:id="0"/>
    </w:p>
    <w:p w:rsidR="0044611A" w:rsidRDefault="0044611A" w:rsidP="0044611A">
      <w:pPr>
        <w:pStyle w:val="Standarduser"/>
        <w:jc w:val="both"/>
        <w:rPr>
          <w:rFonts w:cs="Calibri"/>
          <w:kern w:val="3"/>
          <w:lang w:eastAsia="zh-CN"/>
        </w:rPr>
      </w:pPr>
    </w:p>
    <w:p w:rsidR="0044611A" w:rsidRDefault="0044611A" w:rsidP="0044611A">
      <w:pPr>
        <w:pStyle w:val="Standarduser"/>
        <w:jc w:val="both"/>
        <w:rPr>
          <w:rFonts w:cs="Calibri"/>
          <w:b/>
          <w:kern w:val="3"/>
          <w:lang w:eastAsia="zh-CN"/>
        </w:rPr>
      </w:pPr>
      <w:r>
        <w:rPr>
          <w:rFonts w:cs="Calibri"/>
          <w:b/>
          <w:kern w:val="3"/>
          <w:lang w:eastAsia="zh-CN"/>
        </w:rPr>
        <w:t>Neprítomní:</w:t>
      </w:r>
    </w:p>
    <w:p w:rsidR="0044611A" w:rsidRDefault="0044611A" w:rsidP="0044611A">
      <w:pPr>
        <w:pStyle w:val="Standarduser"/>
      </w:pPr>
      <w:r>
        <w:rPr>
          <w:rFonts w:cs="Calibri"/>
          <w:bCs/>
          <w:kern w:val="3"/>
          <w:lang w:eastAsia="zh-CN"/>
        </w:rPr>
        <w:t>Mgr. Oľga Hajdučáková, Mgr. Anton Vnenčák</w:t>
      </w:r>
    </w:p>
    <w:p w:rsidR="0044611A" w:rsidRDefault="0044611A" w:rsidP="0044611A">
      <w:pPr>
        <w:pStyle w:val="Standarduser"/>
        <w:rPr>
          <w:rFonts w:cs="Calibri"/>
          <w:bCs/>
          <w:kern w:val="3"/>
          <w:lang w:eastAsia="zh-CN"/>
        </w:rPr>
      </w:pPr>
    </w:p>
    <w:p w:rsidR="0044611A" w:rsidRDefault="0044611A" w:rsidP="0044611A">
      <w:pPr>
        <w:pStyle w:val="Standarduser"/>
        <w:rPr>
          <w:rFonts w:cs="Calibri"/>
          <w:b/>
          <w:kern w:val="3"/>
          <w:lang w:eastAsia="zh-CN"/>
        </w:rPr>
      </w:pPr>
      <w:r>
        <w:rPr>
          <w:rFonts w:cs="Calibri"/>
          <w:b/>
          <w:kern w:val="3"/>
          <w:lang w:eastAsia="zh-CN"/>
        </w:rPr>
        <w:t>Ostatní prítomní:</w:t>
      </w:r>
    </w:p>
    <w:p w:rsidR="0044611A" w:rsidRDefault="0044611A" w:rsidP="0044611A">
      <w:pPr>
        <w:pStyle w:val="Standarduser"/>
        <w:jc w:val="both"/>
        <w:rPr>
          <w:rFonts w:cs="Calibri"/>
          <w:b/>
          <w:kern w:val="3"/>
          <w:lang w:eastAsia="zh-CN"/>
        </w:rPr>
      </w:pPr>
    </w:p>
    <w:p w:rsidR="0044611A" w:rsidRDefault="0044611A" w:rsidP="0044611A">
      <w:pPr>
        <w:pStyle w:val="Standarduser"/>
        <w:jc w:val="both"/>
        <w:rPr>
          <w:rFonts w:cs="Calibri"/>
          <w:b/>
          <w:kern w:val="3"/>
          <w:lang w:eastAsia="zh-CN"/>
        </w:rPr>
      </w:pPr>
      <w:r>
        <w:rPr>
          <w:rFonts w:cs="Calibri"/>
          <w:b/>
          <w:kern w:val="3"/>
          <w:lang w:eastAsia="zh-CN"/>
        </w:rPr>
        <w:t>PROGRAM:</w:t>
      </w:r>
    </w:p>
    <w:p w:rsidR="0044611A" w:rsidRDefault="0044611A" w:rsidP="0044611A">
      <w:pPr>
        <w:pStyle w:val="Standarduser"/>
        <w:jc w:val="both"/>
      </w:pPr>
    </w:p>
    <w:p w:rsidR="0044611A" w:rsidRDefault="003941C6" w:rsidP="003941C6">
      <w:pPr>
        <w:pStyle w:val="Standarduser"/>
        <w:tabs>
          <w:tab w:val="left" w:pos="1932"/>
        </w:tabs>
      </w:pPr>
      <w:r>
        <w:t xml:space="preserve">1. </w:t>
      </w:r>
      <w:r w:rsidR="0044611A">
        <w:t>Otvorenie zasadnutia</w:t>
      </w:r>
    </w:p>
    <w:p w:rsidR="0044611A" w:rsidRDefault="003941C6" w:rsidP="003941C6">
      <w:pPr>
        <w:pStyle w:val="Standarduser"/>
        <w:tabs>
          <w:tab w:val="left" w:pos="1932"/>
        </w:tabs>
      </w:pPr>
      <w:r>
        <w:t xml:space="preserve">2. </w:t>
      </w:r>
      <w:r w:rsidR="0044611A">
        <w:t>Kontrola uznesení.</w:t>
      </w:r>
    </w:p>
    <w:p w:rsidR="0044611A" w:rsidRDefault="003941C6" w:rsidP="003941C6">
      <w:pPr>
        <w:pStyle w:val="Standarduser"/>
        <w:tabs>
          <w:tab w:val="left" w:pos="1932"/>
        </w:tabs>
      </w:pPr>
      <w:r>
        <w:t xml:space="preserve">3. </w:t>
      </w:r>
      <w:r w:rsidR="0044611A">
        <w:t>Druhá úprava programového rozpočtu obce Sihelné na rok 2020</w:t>
      </w:r>
    </w:p>
    <w:p w:rsidR="0044611A" w:rsidRDefault="003941C6" w:rsidP="003941C6">
      <w:pPr>
        <w:pStyle w:val="Standarduser"/>
        <w:tabs>
          <w:tab w:val="left" w:pos="1932"/>
        </w:tabs>
      </w:pPr>
      <w:r>
        <w:t xml:space="preserve">4. </w:t>
      </w:r>
      <w:r w:rsidR="0044611A">
        <w:t>Stanovisko kontrolóra k druhej úprave rozpočtu Obce Sihelné na rok 2020</w:t>
      </w:r>
    </w:p>
    <w:p w:rsidR="0044611A" w:rsidRDefault="003941C6" w:rsidP="003941C6">
      <w:pPr>
        <w:pStyle w:val="Standarduser"/>
        <w:tabs>
          <w:tab w:val="left" w:pos="1932"/>
        </w:tabs>
      </w:pPr>
      <w:r>
        <w:t xml:space="preserve">5. </w:t>
      </w:r>
      <w:r w:rsidR="0044611A">
        <w:t>Schválenie návrhu programového rozpočtu Obce Sihelné na roky 2021-2023</w:t>
      </w:r>
    </w:p>
    <w:p w:rsidR="0044611A" w:rsidRDefault="003941C6" w:rsidP="003941C6">
      <w:pPr>
        <w:pStyle w:val="Standarduser"/>
        <w:tabs>
          <w:tab w:val="left" w:pos="1932"/>
        </w:tabs>
      </w:pPr>
      <w:r>
        <w:t xml:space="preserve">6. </w:t>
      </w:r>
      <w:r w:rsidR="0044611A">
        <w:t>Stanovisko kontrolóra k rozpočtu Obce Sihelné na roky 2021-2023</w:t>
      </w:r>
    </w:p>
    <w:p w:rsidR="0044611A" w:rsidRDefault="003941C6" w:rsidP="003941C6">
      <w:pPr>
        <w:pStyle w:val="Standarduser"/>
        <w:tabs>
          <w:tab w:val="left" w:pos="1932"/>
        </w:tabs>
      </w:pPr>
      <w:r>
        <w:t xml:space="preserve">7. </w:t>
      </w:r>
      <w:r w:rsidR="0044611A">
        <w:t>Schválenie návrhu k prvej úprave rozpočtu Príspevkovej org. Obce Sihelné – drobná prevádzka na rok 2020</w:t>
      </w:r>
    </w:p>
    <w:p w:rsidR="0044611A" w:rsidRDefault="003941C6" w:rsidP="003941C6">
      <w:pPr>
        <w:pStyle w:val="Standarduser"/>
        <w:tabs>
          <w:tab w:val="left" w:pos="1932"/>
        </w:tabs>
      </w:pPr>
      <w:r>
        <w:t xml:space="preserve">8. </w:t>
      </w:r>
      <w:r w:rsidR="0044611A">
        <w:t>Stanovisko kontrolóra k prvej úprave rozpočtu príspevkovej organizácie na rok 2020</w:t>
      </w:r>
    </w:p>
    <w:p w:rsidR="0044611A" w:rsidRDefault="003941C6" w:rsidP="003941C6">
      <w:pPr>
        <w:pStyle w:val="Standarduser"/>
        <w:tabs>
          <w:tab w:val="left" w:pos="1932"/>
        </w:tabs>
      </w:pPr>
      <w:r>
        <w:t xml:space="preserve">9.  </w:t>
      </w:r>
      <w:r w:rsidR="0044611A">
        <w:t>Schválenie návrhu rozpočtu Príspevkovej org. Obce Sihelné –drobná prevádzka na roky 2021-2023</w:t>
      </w:r>
    </w:p>
    <w:p w:rsidR="0044611A" w:rsidRDefault="008D384A" w:rsidP="008D384A">
      <w:pPr>
        <w:pStyle w:val="Standarduser"/>
        <w:tabs>
          <w:tab w:val="left" w:pos="1932"/>
        </w:tabs>
      </w:pPr>
      <w:r>
        <w:t xml:space="preserve">10. </w:t>
      </w:r>
      <w:r w:rsidR="0044611A">
        <w:t>Stanovisko kontrolóra k rozpočtu príspevkovej organizácie na roky 2021-2023</w:t>
      </w:r>
    </w:p>
    <w:p w:rsidR="0044611A" w:rsidRDefault="008D384A" w:rsidP="008D384A">
      <w:pPr>
        <w:pStyle w:val="Standarduser"/>
        <w:tabs>
          <w:tab w:val="left" w:pos="1932"/>
        </w:tabs>
      </w:pPr>
      <w:r>
        <w:t xml:space="preserve">11. </w:t>
      </w:r>
      <w:r w:rsidR="0044611A">
        <w:t>Návrh Všeobecne záväzného nariadenia č 1/2020, ktorým sa mení a dopĺňa Všeobecne záväzne nariadenie č. 1/2014 o miestnych daniach a miestnom poplatku za komunálne odpady a drobné stavebné odpady na území obce Sihelné</w:t>
      </w:r>
    </w:p>
    <w:p w:rsidR="0044611A" w:rsidRDefault="008D384A" w:rsidP="008D384A">
      <w:pPr>
        <w:pStyle w:val="Standarduser"/>
        <w:tabs>
          <w:tab w:val="left" w:pos="1932"/>
        </w:tabs>
      </w:pPr>
      <w:r>
        <w:t xml:space="preserve">12. </w:t>
      </w:r>
      <w:r w:rsidR="0044611A">
        <w:t>Dodatok č. 2/2020 k Všeobecne záväznému nariadeniu č. 1/2016 o nakladaní s komunálnymi odpadmi a s drobnými stavebnými odpadmi na území obce Sihelné</w:t>
      </w:r>
    </w:p>
    <w:p w:rsidR="0044611A" w:rsidRDefault="008D384A" w:rsidP="008D384A">
      <w:pPr>
        <w:pStyle w:val="Standarduser"/>
        <w:tabs>
          <w:tab w:val="left" w:pos="1932"/>
        </w:tabs>
      </w:pPr>
      <w:r>
        <w:t xml:space="preserve">13. </w:t>
      </w:r>
      <w:r w:rsidR="0044611A">
        <w:t>Návrh plánu kontrolnej činnosti miestnej kontrolórky na I. polrok 2021</w:t>
      </w:r>
    </w:p>
    <w:p w:rsidR="0044611A" w:rsidRDefault="008D384A" w:rsidP="008D384A">
      <w:pPr>
        <w:pStyle w:val="Standarduser"/>
        <w:tabs>
          <w:tab w:val="left" w:pos="1932"/>
        </w:tabs>
      </w:pPr>
      <w:r>
        <w:t xml:space="preserve">14. </w:t>
      </w:r>
      <w:r w:rsidR="0044611A">
        <w:t>Prehľad a správy kontrolóra o vykonaných kontrolách za obdobie III. štvrťroka 2020</w:t>
      </w:r>
    </w:p>
    <w:p w:rsidR="0044611A" w:rsidRDefault="008D384A" w:rsidP="008D384A">
      <w:pPr>
        <w:pStyle w:val="Standarduser"/>
        <w:tabs>
          <w:tab w:val="left" w:pos="1932"/>
        </w:tabs>
      </w:pPr>
      <w:r>
        <w:t xml:space="preserve">15. </w:t>
      </w:r>
      <w:r w:rsidR="0044611A">
        <w:t>Správa nezávislého audítora k individuálnej a konsolidovanej účtovnej závierke štatutárnemu orgánu obce Sihelné</w:t>
      </w:r>
    </w:p>
    <w:p w:rsidR="0044611A" w:rsidRDefault="008D384A" w:rsidP="008D384A">
      <w:pPr>
        <w:pStyle w:val="Standarduser"/>
        <w:tabs>
          <w:tab w:val="left" w:pos="1932"/>
        </w:tabs>
      </w:pPr>
      <w:r>
        <w:t xml:space="preserve">16. </w:t>
      </w:r>
      <w:r w:rsidR="0044611A">
        <w:t>Rôzne</w:t>
      </w:r>
    </w:p>
    <w:p w:rsidR="0044611A" w:rsidRDefault="008D384A" w:rsidP="008D384A">
      <w:pPr>
        <w:pStyle w:val="Standarduser"/>
        <w:tabs>
          <w:tab w:val="left" w:pos="1932"/>
        </w:tabs>
      </w:pPr>
      <w:r>
        <w:t xml:space="preserve">17. </w:t>
      </w:r>
      <w:r w:rsidR="0044611A">
        <w:t>Diskusia</w:t>
      </w:r>
    </w:p>
    <w:p w:rsidR="0044611A" w:rsidRDefault="008D384A" w:rsidP="008D384A">
      <w:pPr>
        <w:pStyle w:val="Standarduser"/>
        <w:tabs>
          <w:tab w:val="left" w:pos="1932"/>
        </w:tabs>
      </w:pPr>
      <w:r>
        <w:t xml:space="preserve">18. </w:t>
      </w:r>
      <w:r w:rsidR="0044611A">
        <w:t>Záver</w:t>
      </w:r>
    </w:p>
    <w:p w:rsidR="0044611A" w:rsidRDefault="0044611A" w:rsidP="0044611A">
      <w:pPr>
        <w:pStyle w:val="Standarduser"/>
        <w:jc w:val="both"/>
      </w:pPr>
    </w:p>
    <w:p w:rsidR="0044611A" w:rsidRDefault="0044611A" w:rsidP="0044611A">
      <w:pPr>
        <w:pStyle w:val="Standarduser"/>
        <w:rPr>
          <w:rFonts w:cs="Calibri"/>
          <w:b/>
          <w:kern w:val="3"/>
          <w:lang w:eastAsia="zh-CN"/>
        </w:rPr>
      </w:pPr>
    </w:p>
    <w:p w:rsidR="0044611A" w:rsidRDefault="0044611A" w:rsidP="0044611A">
      <w:pPr>
        <w:pStyle w:val="Standarduser"/>
        <w:rPr>
          <w:rFonts w:cs="Calibri"/>
          <w:b/>
          <w:kern w:val="3"/>
          <w:lang w:eastAsia="zh-CN"/>
        </w:rPr>
      </w:pPr>
    </w:p>
    <w:p w:rsidR="0044611A" w:rsidRDefault="0044611A" w:rsidP="0044611A">
      <w:pPr>
        <w:pStyle w:val="Standarduser"/>
        <w:rPr>
          <w:rFonts w:cs="Calibri"/>
          <w:b/>
          <w:kern w:val="3"/>
          <w:lang w:eastAsia="zh-CN"/>
        </w:rPr>
      </w:pPr>
    </w:p>
    <w:p w:rsidR="0044611A" w:rsidRDefault="0044611A" w:rsidP="0044611A">
      <w:pPr>
        <w:pStyle w:val="Standarduser"/>
        <w:rPr>
          <w:rFonts w:cs="Calibri"/>
          <w:b/>
          <w:kern w:val="3"/>
          <w:lang w:eastAsia="zh-CN"/>
        </w:rPr>
      </w:pPr>
    </w:p>
    <w:p w:rsidR="0044611A" w:rsidRDefault="0044611A" w:rsidP="0044611A">
      <w:pPr>
        <w:pStyle w:val="Standarduser"/>
        <w:rPr>
          <w:rFonts w:cs="Calibri"/>
          <w:b/>
          <w:kern w:val="3"/>
          <w:lang w:eastAsia="zh-CN"/>
        </w:rPr>
      </w:pPr>
    </w:p>
    <w:p w:rsidR="0044611A" w:rsidRDefault="0044611A" w:rsidP="0044611A">
      <w:pPr>
        <w:pStyle w:val="Standarduser"/>
        <w:rPr>
          <w:rFonts w:cs="Calibri"/>
          <w:b/>
          <w:kern w:val="3"/>
          <w:lang w:eastAsia="zh-CN"/>
        </w:rPr>
      </w:pPr>
    </w:p>
    <w:p w:rsidR="0044611A" w:rsidRDefault="0044611A" w:rsidP="0044611A">
      <w:pPr>
        <w:pStyle w:val="Standarduser"/>
        <w:rPr>
          <w:rFonts w:cs="Calibri"/>
          <w:b/>
          <w:kern w:val="3"/>
          <w:lang w:eastAsia="zh-CN"/>
        </w:rPr>
      </w:pPr>
    </w:p>
    <w:p w:rsidR="0044611A" w:rsidRDefault="0044611A" w:rsidP="0044611A">
      <w:pPr>
        <w:pStyle w:val="Standarduser"/>
        <w:rPr>
          <w:rFonts w:cs="Calibri"/>
          <w:b/>
          <w:kern w:val="3"/>
          <w:lang w:eastAsia="zh-CN"/>
        </w:rPr>
      </w:pPr>
    </w:p>
    <w:p w:rsidR="0044611A" w:rsidRDefault="0044611A" w:rsidP="0044611A">
      <w:pPr>
        <w:pStyle w:val="Standarduser"/>
        <w:jc w:val="both"/>
        <w:rPr>
          <w:b/>
          <w:kern w:val="3"/>
          <w:sz w:val="28"/>
          <w:szCs w:val="28"/>
          <w:lang w:eastAsia="zh-CN"/>
        </w:rPr>
      </w:pPr>
      <w:r>
        <w:rPr>
          <w:b/>
          <w:kern w:val="3"/>
          <w:sz w:val="28"/>
          <w:szCs w:val="28"/>
          <w:lang w:eastAsia="zh-CN"/>
        </w:rPr>
        <w:lastRenderedPageBreak/>
        <w:t>1. Otvorenie zasadnutia</w:t>
      </w:r>
    </w:p>
    <w:p w:rsidR="0044611A" w:rsidRDefault="0044611A" w:rsidP="0044611A">
      <w:pPr>
        <w:pStyle w:val="Standarduser"/>
        <w:jc w:val="both"/>
      </w:pPr>
      <w:r>
        <w:t>Na úvod starosta obce Mgr. Ľubomír Piták privítal poslancov na zasadaní Obecného zastupiteľstva a oboznámil prítomných s programom zasadnutia. Za overovate</w:t>
      </w:r>
      <w:r w:rsidR="00C03F48">
        <w:t xml:space="preserve">ľov zápisnice navrhol poslancov </w:t>
      </w:r>
      <w:r>
        <w:t>Mgr. Ľubomír</w:t>
      </w:r>
      <w:r w:rsidR="00596285">
        <w:t>a</w:t>
      </w:r>
      <w:r>
        <w:t xml:space="preserve"> Luscoň</w:t>
      </w:r>
      <w:r w:rsidR="00596285">
        <w:t>a</w:t>
      </w:r>
      <w:r>
        <w:t xml:space="preserve"> a Františ</w:t>
      </w:r>
      <w:r w:rsidR="00596285">
        <w:t>ka</w:t>
      </w:r>
      <w:r>
        <w:t xml:space="preserve"> Mazurák</w:t>
      </w:r>
      <w:r w:rsidR="00596285">
        <w:t>a</w:t>
      </w:r>
      <w:r>
        <w:t>, za zapisovateľku Mgr. Alenu Vojtašákovú. K uvedenému programu neboli žiadne pripomienky, preto starosta nech</w:t>
      </w:r>
      <w:r w:rsidR="00C03F48">
        <w:t xml:space="preserve">al za uvedený program hlasovať. </w:t>
      </w:r>
      <w:r>
        <w:t>Program bol jednomyseľne schválený. Poslanci, ktorí schvaľujú program rokovania:</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tabs>
          <w:tab w:val="left" w:pos="1635"/>
        </w:tabs>
        <w:jc w:val="both"/>
        <w:rPr>
          <w:kern w:val="3"/>
        </w:rPr>
      </w:pPr>
      <w:r>
        <w:rPr>
          <w:kern w:val="3"/>
        </w:rPr>
        <w:tab/>
      </w:r>
    </w:p>
    <w:p w:rsidR="0044611A" w:rsidRDefault="0044611A" w:rsidP="0044611A">
      <w:pPr>
        <w:pStyle w:val="Standarduser"/>
        <w:jc w:val="both"/>
        <w:rPr>
          <w:b/>
          <w:kern w:val="3"/>
          <w:sz w:val="28"/>
          <w:szCs w:val="28"/>
          <w:lang w:eastAsia="zh-CN"/>
        </w:rPr>
      </w:pPr>
      <w:r>
        <w:rPr>
          <w:b/>
          <w:kern w:val="3"/>
          <w:sz w:val="28"/>
          <w:szCs w:val="28"/>
          <w:lang w:eastAsia="zh-CN"/>
        </w:rPr>
        <w:t>2. Kontrola uznesení</w:t>
      </w:r>
    </w:p>
    <w:p w:rsidR="0044611A" w:rsidRDefault="0044611A" w:rsidP="0044611A">
      <w:pPr>
        <w:pStyle w:val="Standarduser"/>
        <w:jc w:val="both"/>
      </w:pPr>
      <w:r>
        <w:rPr>
          <w:kern w:val="3"/>
          <w:lang w:eastAsia="zh-CN"/>
        </w:rPr>
        <w:t>Na poslednom zasadaní bolo uložené pozvať Arch. Ing. Barčiak</w:t>
      </w:r>
      <w:r w:rsidR="00596285">
        <w:rPr>
          <w:kern w:val="3"/>
          <w:lang w:eastAsia="zh-CN"/>
        </w:rPr>
        <w:t>a</w:t>
      </w:r>
      <w:r>
        <w:rPr>
          <w:kern w:val="3"/>
          <w:lang w:eastAsia="zh-CN"/>
        </w:rPr>
        <w:t xml:space="preserve"> ohľadom Územného plánu obce. Stretnutia sa zúčastnili dvaja členovia stavebnej komisie. Zač</w:t>
      </w:r>
      <w:r w:rsidR="00C03F48">
        <w:rPr>
          <w:kern w:val="3"/>
          <w:lang w:eastAsia="zh-CN"/>
        </w:rPr>
        <w:t xml:space="preserve">iatkom januára pripravíme ešte </w:t>
      </w:r>
      <w:r>
        <w:rPr>
          <w:kern w:val="3"/>
          <w:lang w:eastAsia="zh-CN"/>
        </w:rPr>
        <w:t xml:space="preserve">jedno stretnutie poslancov k územnému plánu obce, na ktorom zakomponujeme všetky naše požiadavky a  pošleme to </w:t>
      </w:r>
      <w:r w:rsidR="00596285">
        <w:rPr>
          <w:kern w:val="3"/>
          <w:lang w:eastAsia="zh-CN"/>
        </w:rPr>
        <w:t xml:space="preserve"> </w:t>
      </w:r>
      <w:r>
        <w:rPr>
          <w:kern w:val="3"/>
          <w:lang w:eastAsia="zh-CN"/>
        </w:rPr>
        <w:t>Arch. Ing. Barčiakovi.</w:t>
      </w:r>
    </w:p>
    <w:p w:rsidR="0044611A" w:rsidRDefault="0044611A" w:rsidP="0044611A">
      <w:pPr>
        <w:pStyle w:val="Standarduser"/>
        <w:jc w:val="both"/>
      </w:pPr>
      <w:r>
        <w:rPr>
          <w:kern w:val="3"/>
          <w:lang w:eastAsia="zh-CN"/>
        </w:rPr>
        <w:t>Druhým uznesením bolo zistiť mož</w:t>
      </w:r>
      <w:r w:rsidR="00C03F48">
        <w:rPr>
          <w:kern w:val="3"/>
          <w:lang w:eastAsia="zh-CN"/>
        </w:rPr>
        <w:t>nosť zabezpečenia donášk</w:t>
      </w:r>
      <w:r w:rsidR="008D384A">
        <w:rPr>
          <w:kern w:val="3"/>
          <w:lang w:eastAsia="zh-CN"/>
        </w:rPr>
        <w:t>y</w:t>
      </w:r>
      <w:r w:rsidR="00C03F48">
        <w:rPr>
          <w:kern w:val="3"/>
          <w:lang w:eastAsia="zh-CN"/>
        </w:rPr>
        <w:t xml:space="preserve"> obedov</w:t>
      </w:r>
      <w:r>
        <w:rPr>
          <w:kern w:val="3"/>
          <w:lang w:eastAsia="zh-CN"/>
        </w:rPr>
        <w:t xml:space="preserve"> dôchodcom. Starosta sa pýtal starostov okolitých obci, ako  riešia </w:t>
      </w:r>
      <w:r w:rsidR="00C03F48">
        <w:rPr>
          <w:kern w:val="3"/>
          <w:lang w:eastAsia="zh-CN"/>
        </w:rPr>
        <w:t>donášku obedov</w:t>
      </w:r>
      <w:r>
        <w:rPr>
          <w:kern w:val="3"/>
          <w:lang w:eastAsia="zh-CN"/>
        </w:rPr>
        <w:t>, povedali mu, že odkazujú ľudí na stravovacie zariadenia. V rámci školskej jedálne  nemáme povolenie na donáškovú službu.</w:t>
      </w:r>
    </w:p>
    <w:p w:rsidR="0044611A" w:rsidRDefault="00596285" w:rsidP="0044611A">
      <w:pPr>
        <w:pStyle w:val="Standarduser"/>
        <w:jc w:val="both"/>
      </w:pPr>
      <w:r>
        <w:rPr>
          <w:kern w:val="3"/>
          <w:lang w:eastAsia="zh-CN"/>
        </w:rPr>
        <w:t xml:space="preserve">Donášku stravy by bolo možné </w:t>
      </w:r>
      <w:r w:rsidR="0044611A">
        <w:rPr>
          <w:kern w:val="3"/>
          <w:lang w:eastAsia="zh-CN"/>
        </w:rPr>
        <w:t>riešiť prostredníctvom reštauračných zariadení.</w:t>
      </w:r>
    </w:p>
    <w:p w:rsidR="0044611A" w:rsidRDefault="0044611A" w:rsidP="0044611A">
      <w:pPr>
        <w:pStyle w:val="Standarduser"/>
        <w:jc w:val="both"/>
      </w:pPr>
      <w:r>
        <w:t>Poslanci poverili starostu, aby do konca januára zistil z</w:t>
      </w:r>
      <w:r w:rsidR="00C03F48">
        <w:t>áujem dôchodcov o donášku obedov</w:t>
      </w:r>
      <w:r>
        <w:t xml:space="preserve"> v našej obci.</w:t>
      </w:r>
    </w:p>
    <w:p w:rsidR="0044611A" w:rsidRDefault="0044611A" w:rsidP="0044611A">
      <w:pPr>
        <w:pStyle w:val="Standarduser"/>
        <w:jc w:val="both"/>
        <w:rPr>
          <w:kern w:val="3"/>
          <w:lang w:eastAsia="zh-CN"/>
        </w:rPr>
      </w:pPr>
      <w:r>
        <w:rPr>
          <w:kern w:val="3"/>
          <w:lang w:eastAsia="zh-CN"/>
        </w:rPr>
        <w:t xml:space="preserve"> </w:t>
      </w:r>
    </w:p>
    <w:p w:rsidR="0044611A" w:rsidRDefault="0044611A" w:rsidP="0044611A">
      <w:pPr>
        <w:pStyle w:val="Standarduser"/>
        <w:jc w:val="both"/>
        <w:rPr>
          <w:b/>
          <w:kern w:val="3"/>
          <w:sz w:val="28"/>
          <w:szCs w:val="28"/>
          <w:lang w:eastAsia="zh-CN"/>
        </w:rPr>
      </w:pPr>
      <w:r>
        <w:rPr>
          <w:b/>
          <w:kern w:val="3"/>
          <w:sz w:val="28"/>
          <w:szCs w:val="28"/>
          <w:lang w:eastAsia="zh-CN"/>
        </w:rPr>
        <w:t>3. Druhá úprava programového rozpočtu  obce Sihelné na roky 2020</w:t>
      </w:r>
    </w:p>
    <w:p w:rsidR="0044611A" w:rsidRDefault="0044611A" w:rsidP="0044611A">
      <w:pPr>
        <w:pStyle w:val="Standarduser"/>
        <w:jc w:val="both"/>
      </w:pPr>
      <w:r>
        <w:t>Starosta predložil poslancom upravený rozpočet vypracovaný pracovníčkou Obecného úradu, ktorý je v prílohe zápisnice.</w:t>
      </w:r>
    </w:p>
    <w:p w:rsidR="0044611A" w:rsidRDefault="0044611A" w:rsidP="0044611A">
      <w:pPr>
        <w:pStyle w:val="Standarduser"/>
        <w:jc w:val="both"/>
        <w:rPr>
          <w:color w:val="00000A"/>
        </w:rPr>
      </w:pPr>
      <w:r>
        <w:rPr>
          <w:color w:val="00000A"/>
        </w:rPr>
        <w:t>Poslanci, ktorí schvaľujú druhú úpravu programového rozpočtu:</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kern w:val="3"/>
          <w:lang w:eastAsia="zh-CN"/>
        </w:rPr>
      </w:pPr>
    </w:p>
    <w:p w:rsidR="0044611A" w:rsidRDefault="0044611A" w:rsidP="0044611A">
      <w:pPr>
        <w:pStyle w:val="Standarduser"/>
        <w:rPr>
          <w:b/>
          <w:kern w:val="3"/>
          <w:sz w:val="28"/>
          <w:szCs w:val="28"/>
          <w:lang w:eastAsia="zh-CN"/>
        </w:rPr>
      </w:pPr>
      <w:r>
        <w:rPr>
          <w:b/>
          <w:kern w:val="3"/>
          <w:sz w:val="28"/>
          <w:szCs w:val="28"/>
          <w:lang w:eastAsia="zh-CN"/>
        </w:rPr>
        <w:t>4. Stanovisko kontrolóra k druhej úprave rozpočtu Obce Sihelné na rok 2020</w:t>
      </w:r>
    </w:p>
    <w:p w:rsidR="0044611A" w:rsidRDefault="0044611A" w:rsidP="0044611A">
      <w:pPr>
        <w:pStyle w:val="Standarduser"/>
        <w:rPr>
          <w:rFonts w:eastAsia="Calibri"/>
          <w:lang w:eastAsia="en-US"/>
        </w:rPr>
      </w:pPr>
      <w:r>
        <w:rPr>
          <w:rFonts w:eastAsia="Calibri"/>
          <w:lang w:eastAsia="en-US"/>
        </w:rPr>
        <w:t xml:space="preserve">Kontrolórka Obce Sihelné predložila poslancom OZ stanovisko k druhej úprave programového rozpočtu na rok 2020, ktorý je </w:t>
      </w:r>
      <w:r w:rsidR="00B02E7B">
        <w:rPr>
          <w:rFonts w:eastAsia="Calibri"/>
          <w:lang w:eastAsia="en-US"/>
        </w:rPr>
        <w:t xml:space="preserve">podrobný </w:t>
      </w:r>
      <w:r>
        <w:rPr>
          <w:rFonts w:eastAsia="Calibri"/>
          <w:lang w:eastAsia="en-US"/>
        </w:rPr>
        <w:t>v prílohe zápisnice.</w:t>
      </w:r>
    </w:p>
    <w:p w:rsidR="00B02E7B" w:rsidRPr="006F14FF" w:rsidRDefault="00B02E7B" w:rsidP="00B02E7B">
      <w:pPr>
        <w:spacing w:before="100" w:beforeAutospacing="1"/>
        <w:jc w:val="center"/>
        <w:rPr>
          <w:rFonts w:ascii="Times New Roman" w:hAnsi="Times New Roman"/>
          <w:b/>
          <w:bCs/>
          <w:szCs w:val="24"/>
          <w:u w:val="single"/>
        </w:rPr>
      </w:pPr>
      <w:r w:rsidRPr="003C08CA">
        <w:rPr>
          <w:rFonts w:ascii="Times New Roman" w:hAnsi="Times New Roman"/>
          <w:b/>
          <w:szCs w:val="24"/>
          <w:u w:val="single"/>
        </w:rPr>
        <w:t>Porovnanie  schváleného a</w:t>
      </w:r>
      <w:r>
        <w:rPr>
          <w:rFonts w:ascii="Times New Roman" w:hAnsi="Times New Roman"/>
          <w:b/>
          <w:szCs w:val="24"/>
          <w:u w:val="single"/>
        </w:rPr>
        <w:t> upraveného rozpočtu na rok 2020</w:t>
      </w:r>
    </w:p>
    <w:p w:rsidR="00B02E7B" w:rsidRDefault="00B02E7B" w:rsidP="00B02E7B">
      <w:pPr>
        <w:rPr>
          <w:rFonts w:ascii="Times New Roman" w:hAnsi="Times New Roman"/>
          <w:b/>
          <w:szCs w:val="24"/>
        </w:rPr>
      </w:pPr>
      <w:r w:rsidRPr="00C316BD">
        <w:rPr>
          <w:rFonts w:ascii="Times New Roman" w:hAnsi="Times New Roman"/>
          <w:b/>
          <w:szCs w:val="24"/>
        </w:rPr>
        <w:t xml:space="preserve">     </w:t>
      </w:r>
    </w:p>
    <w:tbl>
      <w:tblPr>
        <w:tblpPr w:leftFromText="141" w:rightFromText="141" w:vertAnchor="text" w:tblpY="1"/>
        <w:tblOverlap w:val="neve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418"/>
        <w:gridCol w:w="1418"/>
        <w:gridCol w:w="1418"/>
        <w:gridCol w:w="1418"/>
      </w:tblGrid>
      <w:tr w:rsidR="00B02E7B" w:rsidRPr="006F14FF" w:rsidTr="00A078A1">
        <w:tc>
          <w:tcPr>
            <w:tcW w:w="1701" w:type="dxa"/>
            <w:shd w:val="clear" w:color="auto" w:fill="D9D9D9"/>
          </w:tcPr>
          <w:p w:rsidR="00B02E7B" w:rsidRPr="002675DC" w:rsidRDefault="00B02E7B" w:rsidP="00A078A1">
            <w:pPr>
              <w:rPr>
                <w:rFonts w:ascii="Times New Roman" w:eastAsia="Times New Roman" w:hAnsi="Times New Roman" w:cs="Times New Roman"/>
                <w:b/>
                <w:lang w:eastAsia="cs-CZ"/>
              </w:rPr>
            </w:pPr>
            <w:r w:rsidRPr="002675DC">
              <w:rPr>
                <w:rFonts w:ascii="Times New Roman" w:eastAsia="Times New Roman" w:hAnsi="Times New Roman" w:cs="Times New Roman"/>
                <w:b/>
                <w:sz w:val="22"/>
                <w:lang w:eastAsia="cs-CZ"/>
              </w:rPr>
              <w:t>Rozpočet</w:t>
            </w:r>
          </w:p>
          <w:p w:rsidR="00B02E7B" w:rsidRPr="002675DC" w:rsidRDefault="00B02E7B" w:rsidP="00A078A1">
            <w:pPr>
              <w:jc w:val="center"/>
              <w:rPr>
                <w:rFonts w:ascii="Times New Roman" w:eastAsia="Times New Roman" w:hAnsi="Times New Roman" w:cs="Times New Roman"/>
                <w:b/>
                <w:lang w:eastAsia="cs-CZ"/>
              </w:rPr>
            </w:pPr>
          </w:p>
        </w:tc>
        <w:tc>
          <w:tcPr>
            <w:tcW w:w="1418" w:type="dxa"/>
            <w:shd w:val="clear" w:color="auto" w:fill="D9D9D9"/>
          </w:tcPr>
          <w:p w:rsidR="00B02E7B" w:rsidRPr="002675DC" w:rsidRDefault="00B02E7B" w:rsidP="00A078A1">
            <w:pPr>
              <w:jc w:val="center"/>
              <w:rPr>
                <w:rFonts w:ascii="Times New Roman" w:eastAsia="Times New Roman" w:hAnsi="Times New Roman" w:cs="Times New Roman"/>
                <w:b/>
                <w:lang w:eastAsia="cs-CZ"/>
              </w:rPr>
            </w:pPr>
            <w:r w:rsidRPr="002675DC">
              <w:rPr>
                <w:rFonts w:ascii="Times New Roman" w:eastAsia="Times New Roman" w:hAnsi="Times New Roman" w:cs="Times New Roman"/>
                <w:b/>
                <w:sz w:val="22"/>
                <w:lang w:eastAsia="cs-CZ"/>
              </w:rPr>
              <w:t>Schválený</w:t>
            </w:r>
          </w:p>
        </w:tc>
        <w:tc>
          <w:tcPr>
            <w:tcW w:w="1418" w:type="dxa"/>
            <w:shd w:val="clear" w:color="auto" w:fill="D9D9D9"/>
          </w:tcPr>
          <w:p w:rsidR="00B02E7B" w:rsidRPr="002675DC" w:rsidRDefault="00B02E7B" w:rsidP="00A078A1">
            <w:pPr>
              <w:jc w:val="center"/>
              <w:rPr>
                <w:rFonts w:ascii="Times New Roman" w:eastAsia="Times New Roman" w:hAnsi="Times New Roman" w:cs="Times New Roman"/>
                <w:b/>
                <w:lang w:eastAsia="cs-CZ"/>
              </w:rPr>
            </w:pPr>
            <w:r w:rsidRPr="002675DC">
              <w:rPr>
                <w:rFonts w:ascii="Times New Roman" w:eastAsia="Times New Roman" w:hAnsi="Times New Roman" w:cs="Times New Roman"/>
                <w:b/>
                <w:sz w:val="22"/>
                <w:lang w:eastAsia="cs-CZ"/>
              </w:rPr>
              <w:t>I. úprava</w:t>
            </w:r>
          </w:p>
        </w:tc>
        <w:tc>
          <w:tcPr>
            <w:tcW w:w="1418" w:type="dxa"/>
            <w:shd w:val="clear" w:color="auto" w:fill="D9D9D9"/>
          </w:tcPr>
          <w:p w:rsidR="00B02E7B" w:rsidRPr="002675DC" w:rsidRDefault="00B02E7B" w:rsidP="00A078A1">
            <w:pPr>
              <w:jc w:val="center"/>
              <w:rPr>
                <w:rFonts w:ascii="Times New Roman" w:eastAsia="Times New Roman" w:hAnsi="Times New Roman" w:cs="Times New Roman"/>
                <w:b/>
                <w:lang w:eastAsia="cs-CZ"/>
              </w:rPr>
            </w:pPr>
            <w:r w:rsidRPr="002675DC">
              <w:rPr>
                <w:rFonts w:ascii="Times New Roman" w:eastAsia="Times New Roman" w:hAnsi="Times New Roman" w:cs="Times New Roman"/>
                <w:b/>
                <w:sz w:val="22"/>
                <w:lang w:eastAsia="cs-CZ"/>
              </w:rPr>
              <w:t>celkovo</w:t>
            </w:r>
          </w:p>
        </w:tc>
        <w:tc>
          <w:tcPr>
            <w:tcW w:w="1418" w:type="dxa"/>
            <w:shd w:val="clear" w:color="auto" w:fill="D9D9D9"/>
          </w:tcPr>
          <w:p w:rsidR="00B02E7B" w:rsidRPr="002675DC" w:rsidRDefault="00B02E7B" w:rsidP="00A078A1">
            <w:pPr>
              <w:jc w:val="center"/>
              <w:rPr>
                <w:rFonts w:ascii="Times New Roman" w:eastAsia="Times New Roman" w:hAnsi="Times New Roman" w:cs="Times New Roman"/>
                <w:b/>
                <w:lang w:eastAsia="cs-CZ"/>
              </w:rPr>
            </w:pPr>
            <w:r w:rsidRPr="002675DC">
              <w:rPr>
                <w:rFonts w:ascii="Times New Roman" w:eastAsia="Times New Roman" w:hAnsi="Times New Roman" w:cs="Times New Roman"/>
                <w:b/>
                <w:sz w:val="22"/>
                <w:lang w:eastAsia="cs-CZ"/>
              </w:rPr>
              <w:t>II. úprava</w:t>
            </w:r>
          </w:p>
        </w:tc>
        <w:tc>
          <w:tcPr>
            <w:tcW w:w="1418" w:type="dxa"/>
            <w:shd w:val="clear" w:color="auto" w:fill="D9D9D9"/>
          </w:tcPr>
          <w:p w:rsidR="00B02E7B" w:rsidRPr="002675DC" w:rsidRDefault="00B02E7B" w:rsidP="00A078A1">
            <w:pPr>
              <w:jc w:val="center"/>
              <w:rPr>
                <w:rFonts w:ascii="Times New Roman" w:eastAsia="Times New Roman" w:hAnsi="Times New Roman" w:cs="Times New Roman"/>
                <w:b/>
                <w:lang w:eastAsia="cs-CZ"/>
              </w:rPr>
            </w:pPr>
            <w:r w:rsidRPr="002675DC">
              <w:rPr>
                <w:rFonts w:ascii="Times New Roman" w:eastAsia="Times New Roman" w:hAnsi="Times New Roman" w:cs="Times New Roman"/>
                <w:b/>
                <w:sz w:val="22"/>
                <w:lang w:eastAsia="cs-CZ"/>
              </w:rPr>
              <w:t>celkovo</w:t>
            </w:r>
          </w:p>
        </w:tc>
      </w:tr>
      <w:tr w:rsidR="00B02E7B" w:rsidRPr="006F14FF" w:rsidTr="00A078A1">
        <w:tc>
          <w:tcPr>
            <w:tcW w:w="1701" w:type="dxa"/>
          </w:tcPr>
          <w:p w:rsidR="00B02E7B" w:rsidRPr="006F14FF" w:rsidRDefault="00B02E7B" w:rsidP="00A078A1">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Bežný </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1 251 522</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- 85 670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1 165 825</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42 400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1 208 252</w:t>
            </w:r>
          </w:p>
        </w:tc>
      </w:tr>
      <w:tr w:rsidR="00B02E7B" w:rsidRPr="006F14FF" w:rsidTr="00A078A1">
        <w:tc>
          <w:tcPr>
            <w:tcW w:w="1701" w:type="dxa"/>
          </w:tcPr>
          <w:p w:rsidR="00B02E7B" w:rsidRPr="006F14FF" w:rsidRDefault="00B02E7B" w:rsidP="00A078A1">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Kapitálový</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907 690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- 29 500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878 690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878 690</w:t>
            </w:r>
          </w:p>
        </w:tc>
      </w:tr>
      <w:tr w:rsidR="00B02E7B" w:rsidRPr="006F14FF" w:rsidTr="00A078A1">
        <w:tc>
          <w:tcPr>
            <w:tcW w:w="1701" w:type="dxa"/>
          </w:tcPr>
          <w:p w:rsidR="00B02E7B" w:rsidRPr="006F14FF" w:rsidRDefault="00B02E7B" w:rsidP="00A078A1">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Finančné operácie</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29 000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131 247</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160 247</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46 494</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206 741</w:t>
            </w:r>
          </w:p>
        </w:tc>
      </w:tr>
      <w:tr w:rsidR="00B02E7B" w:rsidRPr="006F14FF" w:rsidTr="00A078A1">
        <w:tc>
          <w:tcPr>
            <w:tcW w:w="1701" w:type="dxa"/>
          </w:tcPr>
          <w:p w:rsidR="00B02E7B" w:rsidRPr="006F14FF" w:rsidRDefault="00B02E7B" w:rsidP="00A078A1">
            <w:pPr>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Spolu príjmy</w:t>
            </w:r>
          </w:p>
        </w:tc>
        <w:tc>
          <w:tcPr>
            <w:tcW w:w="1418" w:type="dxa"/>
          </w:tcPr>
          <w:p w:rsidR="00B02E7B" w:rsidRPr="006F14FF"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2 188 212</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16 077</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2 204 289</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88 894</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2</w:t>
            </w:r>
            <w:r>
              <w:rPr>
                <w:rFonts w:ascii="Times New Roman" w:eastAsia="Times New Roman" w:hAnsi="Times New Roman" w:cs="Times New Roman"/>
                <w:b/>
                <w:sz w:val="20"/>
                <w:szCs w:val="20"/>
                <w:lang w:eastAsia="cs-CZ"/>
              </w:rPr>
              <w:t> </w:t>
            </w:r>
            <w:r w:rsidRPr="008A16E3">
              <w:rPr>
                <w:rFonts w:ascii="Times New Roman" w:eastAsia="Times New Roman" w:hAnsi="Times New Roman" w:cs="Times New Roman"/>
                <w:b/>
                <w:sz w:val="20"/>
                <w:szCs w:val="20"/>
                <w:lang w:eastAsia="cs-CZ"/>
              </w:rPr>
              <w:t>2</w:t>
            </w:r>
            <w:r>
              <w:rPr>
                <w:rFonts w:ascii="Times New Roman" w:eastAsia="Times New Roman" w:hAnsi="Times New Roman" w:cs="Times New Roman"/>
                <w:b/>
                <w:sz w:val="20"/>
                <w:szCs w:val="20"/>
                <w:lang w:eastAsia="cs-CZ"/>
              </w:rPr>
              <w:t>93 683</w:t>
            </w:r>
          </w:p>
        </w:tc>
      </w:tr>
      <w:tr w:rsidR="00B02E7B" w:rsidRPr="006F14FF" w:rsidTr="00A078A1">
        <w:tc>
          <w:tcPr>
            <w:tcW w:w="1701" w:type="dxa"/>
          </w:tcPr>
          <w:p w:rsidR="00B02E7B" w:rsidRPr="006F14FF" w:rsidRDefault="00B02E7B" w:rsidP="00A078A1">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Bežný</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957 540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957 530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119 174</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1 076 704</w:t>
            </w:r>
          </w:p>
        </w:tc>
      </w:tr>
      <w:tr w:rsidR="00B02E7B" w:rsidRPr="006F14FF" w:rsidTr="00A078A1">
        <w:tc>
          <w:tcPr>
            <w:tcW w:w="1701" w:type="dxa"/>
          </w:tcPr>
          <w:p w:rsidR="00B02E7B" w:rsidRPr="006F14FF" w:rsidRDefault="00B02E7B" w:rsidP="00A078A1">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Kapitálový</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1 106 641</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102 287</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1 208 928</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-31 280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1 177 648</w:t>
            </w:r>
          </w:p>
        </w:tc>
      </w:tr>
      <w:tr w:rsidR="00B02E7B" w:rsidRPr="006F14FF" w:rsidTr="00A078A1">
        <w:tc>
          <w:tcPr>
            <w:tcW w:w="1701" w:type="dxa"/>
          </w:tcPr>
          <w:p w:rsidR="00B02E7B" w:rsidRPr="006F14FF" w:rsidRDefault="00B02E7B" w:rsidP="00A078A1">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Finančné operácie</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124 031</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- 86 200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37 831</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1 500</w:t>
            </w:r>
          </w:p>
        </w:tc>
        <w:tc>
          <w:tcPr>
            <w:tcW w:w="1418" w:type="dxa"/>
          </w:tcPr>
          <w:p w:rsidR="00B02E7B" w:rsidRPr="006F14FF" w:rsidRDefault="00B02E7B" w:rsidP="00A078A1">
            <w:pPr>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39 331</w:t>
            </w:r>
          </w:p>
        </w:tc>
      </w:tr>
      <w:tr w:rsidR="00B02E7B" w:rsidRPr="006F14FF" w:rsidTr="00A078A1">
        <w:tc>
          <w:tcPr>
            <w:tcW w:w="1701" w:type="dxa"/>
          </w:tcPr>
          <w:p w:rsidR="00B02E7B" w:rsidRPr="008A16E3" w:rsidRDefault="00B02E7B" w:rsidP="00A078A1">
            <w:pPr>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Spolu výdavky</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2 188 212</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16 077</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2 204 289</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88 894</w:t>
            </w:r>
          </w:p>
        </w:tc>
        <w:tc>
          <w:tcPr>
            <w:tcW w:w="1418" w:type="dxa"/>
          </w:tcPr>
          <w:p w:rsidR="00B02E7B" w:rsidRPr="008A16E3" w:rsidRDefault="00B02E7B" w:rsidP="00A078A1">
            <w:pPr>
              <w:jc w:val="right"/>
              <w:rPr>
                <w:rFonts w:ascii="Times New Roman" w:eastAsia="Times New Roman" w:hAnsi="Times New Roman" w:cs="Times New Roman"/>
                <w:b/>
                <w:sz w:val="20"/>
                <w:szCs w:val="20"/>
                <w:lang w:eastAsia="cs-CZ"/>
              </w:rPr>
            </w:pPr>
            <w:r w:rsidRPr="008A16E3">
              <w:rPr>
                <w:rFonts w:ascii="Times New Roman" w:eastAsia="Times New Roman" w:hAnsi="Times New Roman" w:cs="Times New Roman"/>
                <w:b/>
                <w:sz w:val="20"/>
                <w:szCs w:val="20"/>
                <w:lang w:eastAsia="cs-CZ"/>
              </w:rPr>
              <w:t>2</w:t>
            </w:r>
            <w:r>
              <w:rPr>
                <w:rFonts w:ascii="Times New Roman" w:eastAsia="Times New Roman" w:hAnsi="Times New Roman" w:cs="Times New Roman"/>
                <w:b/>
                <w:sz w:val="20"/>
                <w:szCs w:val="20"/>
                <w:lang w:eastAsia="cs-CZ"/>
              </w:rPr>
              <w:t> </w:t>
            </w:r>
            <w:r w:rsidRPr="008A16E3">
              <w:rPr>
                <w:rFonts w:ascii="Times New Roman" w:eastAsia="Times New Roman" w:hAnsi="Times New Roman" w:cs="Times New Roman"/>
                <w:b/>
                <w:sz w:val="20"/>
                <w:szCs w:val="20"/>
                <w:lang w:eastAsia="cs-CZ"/>
              </w:rPr>
              <w:t>2</w:t>
            </w:r>
            <w:r>
              <w:rPr>
                <w:rFonts w:ascii="Times New Roman" w:eastAsia="Times New Roman" w:hAnsi="Times New Roman" w:cs="Times New Roman"/>
                <w:b/>
                <w:sz w:val="20"/>
                <w:szCs w:val="20"/>
                <w:lang w:eastAsia="cs-CZ"/>
              </w:rPr>
              <w:t>93 683</w:t>
            </w:r>
          </w:p>
        </w:tc>
      </w:tr>
    </w:tbl>
    <w:p w:rsidR="00B02E7B" w:rsidRDefault="00B02E7B" w:rsidP="0044611A">
      <w:pPr>
        <w:pStyle w:val="Standarduser"/>
        <w:rPr>
          <w:rFonts w:eastAsia="Calibri"/>
          <w:lang w:eastAsia="en-US"/>
        </w:rPr>
      </w:pPr>
    </w:p>
    <w:p w:rsidR="0044611A" w:rsidRDefault="0044611A" w:rsidP="0044611A">
      <w:pPr>
        <w:pStyle w:val="Standarduser"/>
        <w:jc w:val="both"/>
        <w:rPr>
          <w:color w:val="00000A"/>
        </w:rPr>
      </w:pPr>
      <w:r>
        <w:rPr>
          <w:color w:val="00000A"/>
        </w:rPr>
        <w:t>Poslanci, ktorí berú na vedomie stanovisko kontrolóra k druhej úprave rozpočtu:</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pPr>
      <w:r>
        <w:rPr>
          <w:b/>
          <w:kern w:val="3"/>
          <w:sz w:val="28"/>
          <w:szCs w:val="28"/>
          <w:lang w:eastAsia="zh-CN"/>
        </w:rPr>
        <w:lastRenderedPageBreak/>
        <w:t>5. Schválenie návrhu programového rozpočtu Obce Sihelné na roky 2021-2023</w:t>
      </w:r>
    </w:p>
    <w:p w:rsidR="00CD619A" w:rsidRDefault="0044611A" w:rsidP="0044611A">
      <w:pPr>
        <w:pStyle w:val="Standarduser"/>
        <w:jc w:val="both"/>
      </w:pPr>
      <w:r>
        <w:t>Návrh viacročného programového rozpočtu Obce Sihelné starosta predložil poslancom. V rozpočtových rokoch 2021-2023 sú vyrovnané príjmy a výdavky rozpočtu</w:t>
      </w:r>
      <w:r w:rsidR="00CD619A">
        <w:t>.</w:t>
      </w:r>
    </w:p>
    <w:p w:rsidR="00CD619A" w:rsidRDefault="00CD619A" w:rsidP="0044611A">
      <w:pPr>
        <w:pStyle w:val="Standarduser"/>
        <w:jc w:val="both"/>
      </w:pPr>
    </w:p>
    <w:tbl>
      <w:tblPr>
        <w:tblpPr w:leftFromText="141" w:rightFromText="141" w:vertAnchor="text" w:tblpY="1"/>
        <w:tblOverlap w:val="never"/>
        <w:tblW w:w="7953" w:type="dxa"/>
        <w:tblCellMar>
          <w:left w:w="70" w:type="dxa"/>
          <w:right w:w="70" w:type="dxa"/>
        </w:tblCellMar>
        <w:tblLook w:val="04A0" w:firstRow="1" w:lastRow="0" w:firstColumn="1" w:lastColumn="0" w:noHBand="0" w:noVBand="1"/>
      </w:tblPr>
      <w:tblGrid>
        <w:gridCol w:w="3480"/>
        <w:gridCol w:w="1497"/>
        <w:gridCol w:w="1417"/>
        <w:gridCol w:w="1559"/>
      </w:tblGrid>
      <w:tr w:rsidR="00CD619A" w:rsidRPr="00367C66" w:rsidTr="002675DC">
        <w:trPr>
          <w:trHeight w:val="240"/>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jc w:val="center"/>
              <w:textAlignment w:val="auto"/>
              <w:rPr>
                <w:rFonts w:ascii="Times New Roman" w:eastAsia="Times New Roman" w:hAnsi="Times New Roman" w:cs="Times New Roman"/>
                <w:b/>
                <w:color w:val="000000" w:themeColor="text1"/>
                <w:lang w:eastAsia="sk-SK"/>
              </w:rPr>
            </w:pPr>
            <w:r w:rsidRPr="00AB184C">
              <w:rPr>
                <w:rFonts w:ascii="Times New Roman" w:eastAsia="Times New Roman" w:hAnsi="Times New Roman" w:cs="Times New Roman"/>
                <w:b/>
                <w:color w:val="000000" w:themeColor="text1"/>
                <w:sz w:val="22"/>
                <w:lang w:eastAsia="sk-SK"/>
              </w:rPr>
              <w:t>Rozpočet</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AB184C" w:rsidRDefault="00CD619A" w:rsidP="00367C66">
            <w:pPr>
              <w:widowControl/>
              <w:suppressAutoHyphens w:val="0"/>
              <w:autoSpaceDN/>
              <w:jc w:val="center"/>
              <w:textAlignment w:val="auto"/>
              <w:rPr>
                <w:rFonts w:ascii="Times New Roman" w:eastAsia="Times New Roman" w:hAnsi="Times New Roman" w:cs="Times New Roman"/>
                <w:b/>
                <w:color w:val="000000" w:themeColor="text1"/>
                <w:lang w:eastAsia="sk-SK"/>
              </w:rPr>
            </w:pPr>
            <w:r w:rsidRPr="00AB184C">
              <w:rPr>
                <w:rFonts w:ascii="Times New Roman" w:eastAsia="Times New Roman" w:hAnsi="Times New Roman" w:cs="Times New Roman"/>
                <w:b/>
                <w:color w:val="000000" w:themeColor="text1"/>
                <w:sz w:val="22"/>
                <w:lang w:eastAsia="sk-SK"/>
              </w:rPr>
              <w:t>Rok 2021</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AB184C" w:rsidRDefault="00CD619A" w:rsidP="00367C66">
            <w:pPr>
              <w:widowControl/>
              <w:suppressAutoHyphens w:val="0"/>
              <w:autoSpaceDN/>
              <w:jc w:val="center"/>
              <w:textAlignment w:val="auto"/>
              <w:rPr>
                <w:rFonts w:ascii="Times New Roman" w:eastAsia="Times New Roman" w:hAnsi="Times New Roman" w:cs="Times New Roman"/>
                <w:b/>
                <w:color w:val="000000" w:themeColor="text1"/>
                <w:lang w:eastAsia="sk-SK"/>
              </w:rPr>
            </w:pPr>
            <w:r w:rsidRPr="00AB184C">
              <w:rPr>
                <w:rFonts w:ascii="Times New Roman" w:eastAsia="Times New Roman" w:hAnsi="Times New Roman" w:cs="Times New Roman"/>
                <w:b/>
                <w:color w:val="000000" w:themeColor="text1"/>
                <w:sz w:val="22"/>
                <w:lang w:eastAsia="sk-SK"/>
              </w:rPr>
              <w:t>Rok 2022</w:t>
            </w:r>
          </w:p>
        </w:tc>
        <w:tc>
          <w:tcPr>
            <w:tcW w:w="1559" w:type="dxa"/>
            <w:tcBorders>
              <w:top w:val="single" w:sz="4" w:space="0" w:color="auto"/>
              <w:left w:val="nil"/>
              <w:bottom w:val="single" w:sz="4" w:space="0" w:color="auto"/>
              <w:right w:val="single" w:sz="4" w:space="0" w:color="auto"/>
            </w:tcBorders>
            <w:shd w:val="clear" w:color="auto" w:fill="auto"/>
            <w:noWrap/>
            <w:hideMark/>
          </w:tcPr>
          <w:p w:rsidR="00CD619A" w:rsidRPr="00AB184C" w:rsidRDefault="00CD619A" w:rsidP="00367C66">
            <w:pPr>
              <w:widowControl/>
              <w:suppressAutoHyphens w:val="0"/>
              <w:autoSpaceDN/>
              <w:jc w:val="center"/>
              <w:textAlignment w:val="auto"/>
              <w:rPr>
                <w:rFonts w:ascii="Times New Roman" w:eastAsia="Times New Roman" w:hAnsi="Times New Roman" w:cs="Times New Roman"/>
                <w:b/>
                <w:color w:val="000000" w:themeColor="text1"/>
                <w:lang w:eastAsia="sk-SK"/>
              </w:rPr>
            </w:pPr>
            <w:r w:rsidRPr="00AB184C">
              <w:rPr>
                <w:rFonts w:ascii="Times New Roman" w:eastAsia="Times New Roman" w:hAnsi="Times New Roman" w:cs="Times New Roman"/>
                <w:b/>
                <w:color w:val="000000" w:themeColor="text1"/>
                <w:sz w:val="22"/>
                <w:lang w:eastAsia="sk-SK"/>
              </w:rPr>
              <w:t>Rok 2023</w:t>
            </w:r>
          </w:p>
        </w:tc>
      </w:tr>
      <w:tr w:rsidR="00CD619A" w:rsidRPr="00367C66" w:rsidTr="002675DC">
        <w:trPr>
          <w:trHeight w:val="240"/>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jc w:val="both"/>
              <w:textAlignment w:val="auto"/>
              <w:rPr>
                <w:rFonts w:ascii="Times New Roman" w:eastAsia="Times New Roman" w:hAnsi="Times New Roman" w:cs="Times New Roman"/>
                <w:color w:val="000000" w:themeColor="text1"/>
                <w:lang w:eastAsia="sk-SK"/>
              </w:rPr>
            </w:pPr>
            <w:r w:rsidRPr="00AB184C">
              <w:rPr>
                <w:rFonts w:ascii="Times New Roman" w:eastAsia="Times New Roman" w:hAnsi="Times New Roman" w:cs="Times New Roman"/>
                <w:color w:val="000000" w:themeColor="text1"/>
                <w:sz w:val="22"/>
                <w:lang w:eastAsia="sk-SK"/>
              </w:rPr>
              <w:t>Bežné príjmy</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1 291 398,00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1 356 006,00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1 423 799,00</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textAlignment w:val="auto"/>
              <w:rPr>
                <w:rFonts w:ascii="Times New Roman" w:eastAsia="Times New Roman" w:hAnsi="Times New Roman" w:cs="Times New Roman"/>
                <w:color w:val="000000" w:themeColor="text1"/>
                <w:lang w:eastAsia="sk-SK"/>
              </w:rPr>
            </w:pPr>
            <w:r w:rsidRPr="00AB184C">
              <w:rPr>
                <w:rFonts w:ascii="Times New Roman" w:eastAsia="Times New Roman" w:hAnsi="Times New Roman" w:cs="Times New Roman"/>
                <w:color w:val="000000" w:themeColor="text1"/>
                <w:sz w:val="22"/>
                <w:lang w:eastAsia="sk-SK"/>
              </w:rPr>
              <w:t>Kapitálové príjmy</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499 075,00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1 050,00</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1 102,00</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textAlignment w:val="auto"/>
              <w:rPr>
                <w:rFonts w:ascii="Times New Roman" w:eastAsia="Times New Roman" w:hAnsi="Times New Roman" w:cs="Times New Roman"/>
                <w:color w:val="000000" w:themeColor="text1"/>
                <w:lang w:eastAsia="sk-SK"/>
              </w:rPr>
            </w:pPr>
            <w:r w:rsidRPr="00AB184C">
              <w:rPr>
                <w:rFonts w:ascii="Times New Roman" w:eastAsia="Times New Roman" w:hAnsi="Times New Roman" w:cs="Times New Roman"/>
                <w:color w:val="000000" w:themeColor="text1"/>
                <w:sz w:val="22"/>
                <w:lang w:eastAsia="sk-SK"/>
              </w:rPr>
              <w:t>Finančné operácie</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30 450,00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31 972,00</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33 571,00</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textAlignment w:val="auto"/>
              <w:rPr>
                <w:rFonts w:ascii="Times New Roman" w:eastAsia="Times New Roman" w:hAnsi="Times New Roman" w:cs="Times New Roman"/>
                <w:b/>
                <w:bCs/>
                <w:color w:val="000000" w:themeColor="text1"/>
                <w:lang w:eastAsia="sk-SK"/>
              </w:rPr>
            </w:pPr>
            <w:r w:rsidRPr="00AB184C">
              <w:rPr>
                <w:rFonts w:ascii="Times New Roman" w:eastAsia="Times New Roman" w:hAnsi="Times New Roman" w:cs="Times New Roman"/>
                <w:b/>
                <w:bCs/>
                <w:color w:val="000000" w:themeColor="text1"/>
                <w:sz w:val="22"/>
                <w:lang w:eastAsia="sk-SK"/>
              </w:rPr>
              <w:t>Spolu</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b/>
                <w:bCs/>
                <w:color w:val="000000" w:themeColor="text1"/>
                <w:lang w:eastAsia="sk-SK"/>
              </w:rPr>
            </w:pPr>
            <w:r w:rsidRPr="00CD619A">
              <w:rPr>
                <w:rFonts w:ascii="Times New Roman" w:eastAsia="Times New Roman" w:hAnsi="Times New Roman" w:cs="Times New Roman"/>
                <w:b/>
                <w:bCs/>
                <w:color w:val="000000" w:themeColor="text1"/>
                <w:sz w:val="22"/>
                <w:lang w:eastAsia="sk-SK"/>
              </w:rPr>
              <w:t>1 820 923,00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b/>
                <w:bCs/>
                <w:color w:val="000000" w:themeColor="text1"/>
                <w:lang w:eastAsia="sk-SK"/>
              </w:rPr>
            </w:pPr>
            <w:r w:rsidRPr="00CD619A">
              <w:rPr>
                <w:rFonts w:ascii="Times New Roman" w:eastAsia="Times New Roman" w:hAnsi="Times New Roman" w:cs="Times New Roman"/>
                <w:b/>
                <w:bCs/>
                <w:color w:val="000000" w:themeColor="text1"/>
                <w:sz w:val="22"/>
                <w:lang w:eastAsia="sk-SK"/>
              </w:rPr>
              <w:t>1 389 028,00</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b/>
                <w:bCs/>
                <w:color w:val="000000" w:themeColor="text1"/>
                <w:lang w:eastAsia="sk-SK"/>
              </w:rPr>
            </w:pPr>
            <w:r w:rsidRPr="00CD619A">
              <w:rPr>
                <w:rFonts w:ascii="Times New Roman" w:eastAsia="Times New Roman" w:hAnsi="Times New Roman" w:cs="Times New Roman"/>
                <w:b/>
                <w:bCs/>
                <w:color w:val="000000" w:themeColor="text1"/>
                <w:sz w:val="22"/>
                <w:lang w:eastAsia="sk-SK"/>
              </w:rPr>
              <w:t>1 458 472,00</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CD619A" w:rsidP="00367C66">
            <w:pPr>
              <w:widowControl/>
              <w:suppressAutoHyphens w:val="0"/>
              <w:autoSpaceDN/>
              <w:textAlignment w:val="auto"/>
              <w:rPr>
                <w:rFonts w:ascii="Times New Roman" w:eastAsia="Times New Roman" w:hAnsi="Times New Roman" w:cs="Times New Roman"/>
                <w:color w:val="000000" w:themeColor="text1"/>
                <w:lang w:eastAsia="sk-SK"/>
              </w:rPr>
            </w:pP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 </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 </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 </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textAlignment w:val="auto"/>
              <w:rPr>
                <w:rFonts w:ascii="Times New Roman" w:eastAsia="Times New Roman" w:hAnsi="Times New Roman" w:cs="Times New Roman"/>
                <w:color w:val="000000" w:themeColor="text1"/>
                <w:lang w:eastAsia="sk-SK"/>
              </w:rPr>
            </w:pPr>
            <w:r w:rsidRPr="00AB184C">
              <w:rPr>
                <w:rFonts w:ascii="Times New Roman" w:eastAsia="Times New Roman" w:hAnsi="Times New Roman" w:cs="Times New Roman"/>
                <w:color w:val="000000" w:themeColor="text1"/>
                <w:sz w:val="22"/>
                <w:lang w:eastAsia="sk-SK"/>
              </w:rPr>
              <w:t>Bežné výdavky</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1 036 358,00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1 088 214,00</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1 142 618,00</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textAlignment w:val="auto"/>
              <w:rPr>
                <w:rFonts w:ascii="Times New Roman" w:eastAsia="Times New Roman" w:hAnsi="Times New Roman" w:cs="Times New Roman"/>
                <w:color w:val="000000" w:themeColor="text1"/>
                <w:lang w:eastAsia="sk-SK"/>
              </w:rPr>
            </w:pPr>
            <w:r w:rsidRPr="00AB184C">
              <w:rPr>
                <w:rFonts w:ascii="Times New Roman" w:eastAsia="Times New Roman" w:hAnsi="Times New Roman" w:cs="Times New Roman"/>
                <w:color w:val="000000" w:themeColor="text1"/>
                <w:sz w:val="22"/>
                <w:lang w:eastAsia="sk-SK"/>
              </w:rPr>
              <w:t>Kapitálové výdavky</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753 332,00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268 019,00</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281 420,00</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textAlignment w:val="auto"/>
              <w:rPr>
                <w:rFonts w:ascii="Times New Roman" w:eastAsia="Times New Roman" w:hAnsi="Times New Roman" w:cs="Times New Roman"/>
                <w:color w:val="000000" w:themeColor="text1"/>
                <w:lang w:eastAsia="sk-SK"/>
              </w:rPr>
            </w:pPr>
            <w:r w:rsidRPr="00AB184C">
              <w:rPr>
                <w:rFonts w:ascii="Times New Roman" w:eastAsia="Times New Roman" w:hAnsi="Times New Roman" w:cs="Times New Roman"/>
                <w:color w:val="000000" w:themeColor="text1"/>
                <w:sz w:val="22"/>
                <w:lang w:eastAsia="sk-SK"/>
              </w:rPr>
              <w:t>Finančné operácie</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31 233,00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32 795,00</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color w:val="000000" w:themeColor="text1"/>
                <w:lang w:eastAsia="sk-SK"/>
              </w:rPr>
            </w:pPr>
            <w:r w:rsidRPr="00CD619A">
              <w:rPr>
                <w:rFonts w:ascii="Times New Roman" w:eastAsia="Times New Roman" w:hAnsi="Times New Roman" w:cs="Times New Roman"/>
                <w:color w:val="000000" w:themeColor="text1"/>
                <w:sz w:val="22"/>
                <w:lang w:eastAsia="sk-SK"/>
              </w:rPr>
              <w:t>34 434,00</w:t>
            </w:r>
          </w:p>
        </w:tc>
      </w:tr>
      <w:tr w:rsidR="00CD619A" w:rsidRPr="00367C66" w:rsidTr="002675DC">
        <w:trPr>
          <w:trHeight w:val="255"/>
        </w:trPr>
        <w:tc>
          <w:tcPr>
            <w:tcW w:w="3480" w:type="dxa"/>
            <w:tcBorders>
              <w:top w:val="single" w:sz="4" w:space="0" w:color="auto"/>
              <w:left w:val="single" w:sz="4" w:space="0" w:color="auto"/>
              <w:bottom w:val="single" w:sz="4" w:space="0" w:color="auto"/>
              <w:right w:val="single" w:sz="4" w:space="0" w:color="000000"/>
            </w:tcBorders>
            <w:shd w:val="clear" w:color="auto" w:fill="auto"/>
          </w:tcPr>
          <w:p w:rsidR="00CD619A" w:rsidRPr="00AB184C" w:rsidRDefault="00367C66" w:rsidP="00367C66">
            <w:pPr>
              <w:widowControl/>
              <w:suppressAutoHyphens w:val="0"/>
              <w:autoSpaceDN/>
              <w:jc w:val="both"/>
              <w:textAlignment w:val="auto"/>
              <w:rPr>
                <w:rFonts w:ascii="Times New Roman" w:eastAsia="Times New Roman" w:hAnsi="Times New Roman" w:cs="Times New Roman"/>
                <w:b/>
                <w:bCs/>
                <w:color w:val="000000" w:themeColor="text1"/>
                <w:lang w:eastAsia="sk-SK"/>
              </w:rPr>
            </w:pPr>
            <w:r w:rsidRPr="00AB184C">
              <w:rPr>
                <w:rFonts w:ascii="Times New Roman" w:eastAsia="Times New Roman" w:hAnsi="Times New Roman" w:cs="Times New Roman"/>
                <w:b/>
                <w:bCs/>
                <w:color w:val="000000" w:themeColor="text1"/>
                <w:sz w:val="22"/>
                <w:lang w:eastAsia="sk-SK"/>
              </w:rPr>
              <w:t>Spolu</w:t>
            </w:r>
          </w:p>
        </w:tc>
        <w:tc>
          <w:tcPr>
            <w:tcW w:w="1497" w:type="dxa"/>
            <w:tcBorders>
              <w:top w:val="single" w:sz="4" w:space="0" w:color="auto"/>
              <w:left w:val="single" w:sz="4" w:space="0" w:color="auto"/>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b/>
                <w:bCs/>
                <w:color w:val="000000" w:themeColor="text1"/>
                <w:lang w:eastAsia="sk-SK"/>
              </w:rPr>
            </w:pPr>
            <w:r w:rsidRPr="00CD619A">
              <w:rPr>
                <w:rFonts w:ascii="Times New Roman" w:eastAsia="Times New Roman" w:hAnsi="Times New Roman" w:cs="Times New Roman"/>
                <w:b/>
                <w:bCs/>
                <w:color w:val="000000" w:themeColor="text1"/>
                <w:sz w:val="22"/>
                <w:lang w:eastAsia="sk-SK"/>
              </w:rPr>
              <w:t>1 820 923,00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b/>
                <w:bCs/>
                <w:color w:val="000000" w:themeColor="text1"/>
                <w:lang w:eastAsia="sk-SK"/>
              </w:rPr>
            </w:pPr>
            <w:r w:rsidRPr="00CD619A">
              <w:rPr>
                <w:rFonts w:ascii="Times New Roman" w:eastAsia="Times New Roman" w:hAnsi="Times New Roman" w:cs="Times New Roman"/>
                <w:b/>
                <w:bCs/>
                <w:color w:val="000000" w:themeColor="text1"/>
                <w:sz w:val="22"/>
                <w:lang w:eastAsia="sk-SK"/>
              </w:rPr>
              <w:t>1 389 028,00</w:t>
            </w:r>
          </w:p>
        </w:tc>
        <w:tc>
          <w:tcPr>
            <w:tcW w:w="1559" w:type="dxa"/>
            <w:tcBorders>
              <w:top w:val="nil"/>
              <w:left w:val="nil"/>
              <w:bottom w:val="single" w:sz="4" w:space="0" w:color="auto"/>
              <w:right w:val="single" w:sz="4" w:space="0" w:color="auto"/>
            </w:tcBorders>
            <w:shd w:val="clear" w:color="auto" w:fill="auto"/>
            <w:noWrap/>
            <w:hideMark/>
          </w:tcPr>
          <w:p w:rsidR="00CD619A" w:rsidRPr="00CD619A" w:rsidRDefault="00CD619A" w:rsidP="00367C66">
            <w:pPr>
              <w:widowControl/>
              <w:suppressAutoHyphens w:val="0"/>
              <w:autoSpaceDN/>
              <w:jc w:val="right"/>
              <w:textAlignment w:val="auto"/>
              <w:rPr>
                <w:rFonts w:ascii="Times New Roman" w:eastAsia="Times New Roman" w:hAnsi="Times New Roman" w:cs="Times New Roman"/>
                <w:b/>
                <w:bCs/>
                <w:color w:val="000000" w:themeColor="text1"/>
                <w:lang w:eastAsia="sk-SK"/>
              </w:rPr>
            </w:pPr>
            <w:r w:rsidRPr="00CD619A">
              <w:rPr>
                <w:rFonts w:ascii="Times New Roman" w:eastAsia="Times New Roman" w:hAnsi="Times New Roman" w:cs="Times New Roman"/>
                <w:b/>
                <w:bCs/>
                <w:color w:val="000000" w:themeColor="text1"/>
                <w:sz w:val="22"/>
                <w:lang w:eastAsia="sk-SK"/>
              </w:rPr>
              <w:t>1 458 472,00</w:t>
            </w:r>
          </w:p>
        </w:tc>
      </w:tr>
    </w:tbl>
    <w:p w:rsidR="00367C66" w:rsidRPr="00367C66" w:rsidRDefault="00367C66" w:rsidP="0044611A">
      <w:pPr>
        <w:pStyle w:val="Standarduser"/>
        <w:jc w:val="both"/>
        <w:rPr>
          <w:color w:val="000000" w:themeColor="text1"/>
        </w:rPr>
      </w:pPr>
      <w:r>
        <w:rPr>
          <w:color w:val="000000" w:themeColor="text1"/>
        </w:rPr>
        <w:br w:type="textWrapping" w:clear="all"/>
      </w:r>
    </w:p>
    <w:p w:rsidR="0044611A" w:rsidRPr="00CD619A" w:rsidRDefault="0044611A" w:rsidP="0044611A">
      <w:pPr>
        <w:pStyle w:val="Standarduser"/>
        <w:jc w:val="both"/>
      </w:pPr>
      <w:r>
        <w:rPr>
          <w:kern w:val="3"/>
          <w:lang w:eastAsia="zh-CN"/>
        </w:rPr>
        <w:t>Predložený návrh programového rozpočtu na rok 202</w:t>
      </w:r>
      <w:r w:rsidR="008D384A">
        <w:rPr>
          <w:kern w:val="3"/>
          <w:lang w:eastAsia="zh-CN"/>
        </w:rPr>
        <w:t>1</w:t>
      </w:r>
      <w:r>
        <w:rPr>
          <w:kern w:val="3"/>
          <w:lang w:eastAsia="zh-CN"/>
        </w:rPr>
        <w:t xml:space="preserve"> je zostavený ako vyrovnaný, je v prílohe zápisnice</w:t>
      </w:r>
      <w:r w:rsidR="00367C66">
        <w:rPr>
          <w:kern w:val="3"/>
          <w:lang w:eastAsia="zh-CN"/>
        </w:rPr>
        <w:t xml:space="preserve"> a na internetovej stránke obce.</w:t>
      </w:r>
    </w:p>
    <w:p w:rsidR="0044611A" w:rsidRDefault="0044611A" w:rsidP="0044611A">
      <w:pPr>
        <w:pStyle w:val="Standarduser"/>
        <w:jc w:val="both"/>
        <w:rPr>
          <w:color w:val="00000A"/>
          <w:kern w:val="3"/>
          <w:lang w:eastAsia="zh-CN"/>
        </w:rPr>
      </w:pPr>
      <w:r>
        <w:rPr>
          <w:color w:val="00000A"/>
          <w:kern w:val="3"/>
          <w:lang w:eastAsia="zh-CN"/>
        </w:rPr>
        <w:t>Poslanci, ktorí boli za schválenie programového rozpočtu obce Sihelné na rok 2021:</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pPr>
      <w:r>
        <w:rPr>
          <w:color w:val="00000A"/>
          <w:kern w:val="3"/>
          <w:lang w:eastAsia="zh-CN"/>
        </w:rPr>
        <w:t>Poslanci, ktorí berú na vedomie programov</w:t>
      </w:r>
      <w:r w:rsidR="00353215">
        <w:rPr>
          <w:color w:val="00000A"/>
          <w:kern w:val="3"/>
          <w:lang w:eastAsia="zh-CN"/>
        </w:rPr>
        <w:t>ý</w:t>
      </w:r>
      <w:r>
        <w:rPr>
          <w:color w:val="00000A"/>
          <w:kern w:val="3"/>
          <w:lang w:eastAsia="zh-CN"/>
        </w:rPr>
        <w:t xml:space="preserve"> rozpoč</w:t>
      </w:r>
      <w:r w:rsidR="00353215">
        <w:rPr>
          <w:color w:val="00000A"/>
          <w:kern w:val="3"/>
          <w:lang w:eastAsia="zh-CN"/>
        </w:rPr>
        <w:t>et</w:t>
      </w:r>
      <w:r>
        <w:rPr>
          <w:color w:val="00000A"/>
          <w:kern w:val="3"/>
          <w:lang w:eastAsia="zh-CN"/>
        </w:rPr>
        <w:t xml:space="preserve"> obce Sihelné na roky 2022-2023:</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b/>
          <w:bCs/>
          <w:kern w:val="3"/>
          <w:sz w:val="28"/>
          <w:szCs w:val="28"/>
          <w:lang w:eastAsia="zh-CN"/>
        </w:rPr>
      </w:pPr>
    </w:p>
    <w:p w:rsidR="0044611A" w:rsidRDefault="00353215" w:rsidP="0044611A">
      <w:pPr>
        <w:pStyle w:val="Standarduser"/>
        <w:jc w:val="both"/>
        <w:rPr>
          <w:b/>
          <w:kern w:val="3"/>
          <w:sz w:val="28"/>
          <w:szCs w:val="28"/>
          <w:lang w:eastAsia="zh-CN"/>
        </w:rPr>
      </w:pPr>
      <w:r>
        <w:rPr>
          <w:b/>
          <w:kern w:val="3"/>
          <w:sz w:val="28"/>
          <w:szCs w:val="28"/>
          <w:lang w:eastAsia="zh-CN"/>
        </w:rPr>
        <w:t>6</w:t>
      </w:r>
      <w:r w:rsidR="0044611A">
        <w:rPr>
          <w:b/>
          <w:kern w:val="3"/>
          <w:sz w:val="28"/>
          <w:szCs w:val="28"/>
          <w:lang w:eastAsia="zh-CN"/>
        </w:rPr>
        <w:t>. Stanovisko kontrolóra k rozpočtu Obce Sihelné na roky 2021-2023</w:t>
      </w:r>
    </w:p>
    <w:p w:rsidR="0044611A" w:rsidRDefault="0044611A" w:rsidP="0044611A">
      <w:pPr>
        <w:pStyle w:val="Standarduser"/>
        <w:jc w:val="both"/>
        <w:rPr>
          <w:kern w:val="3"/>
          <w:lang w:eastAsia="zh-CN"/>
        </w:rPr>
      </w:pPr>
      <w:r>
        <w:rPr>
          <w:kern w:val="3"/>
          <w:lang w:eastAsia="zh-CN"/>
        </w:rPr>
        <w:t>Kontrolórka Obce Sihelné predložila poslancom OZ stanovisko k návrhu programového rozpočtu na roky 2021-2023, ktorý je v prílohe zápisnice.</w:t>
      </w:r>
    </w:p>
    <w:p w:rsidR="0044611A" w:rsidRDefault="0044611A" w:rsidP="0044611A">
      <w:pPr>
        <w:pStyle w:val="Standarduser"/>
        <w:jc w:val="both"/>
        <w:rPr>
          <w:rFonts w:eastAsia="Calibri"/>
          <w:kern w:val="3"/>
          <w:lang w:eastAsia="zh-CN"/>
        </w:rPr>
      </w:pPr>
      <w:r>
        <w:rPr>
          <w:rFonts w:eastAsia="Calibri"/>
          <w:kern w:val="3"/>
          <w:lang w:eastAsia="zh-CN"/>
        </w:rPr>
        <w:t>Poslanci, ktorí berú na vedomie stanovisko kontrolóra k rozpočtu Obce Sihelné na rok 2021 -2023:</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b/>
          <w:kern w:val="3"/>
          <w:sz w:val="28"/>
          <w:szCs w:val="28"/>
          <w:lang w:eastAsia="zh-CN"/>
        </w:rPr>
      </w:pPr>
    </w:p>
    <w:p w:rsidR="0044611A" w:rsidRDefault="00353215" w:rsidP="0044611A">
      <w:pPr>
        <w:pStyle w:val="Standarduser"/>
        <w:jc w:val="both"/>
        <w:rPr>
          <w:b/>
          <w:kern w:val="3"/>
          <w:sz w:val="28"/>
          <w:szCs w:val="28"/>
          <w:lang w:eastAsia="zh-CN"/>
        </w:rPr>
      </w:pPr>
      <w:r>
        <w:rPr>
          <w:b/>
          <w:kern w:val="3"/>
          <w:sz w:val="28"/>
          <w:szCs w:val="28"/>
          <w:lang w:eastAsia="zh-CN"/>
        </w:rPr>
        <w:t>7</w:t>
      </w:r>
      <w:r w:rsidR="0044611A">
        <w:rPr>
          <w:b/>
          <w:kern w:val="3"/>
          <w:sz w:val="28"/>
          <w:szCs w:val="28"/>
          <w:lang w:eastAsia="zh-CN"/>
        </w:rPr>
        <w:t>. Schválenie návrhu k prvej úprave rozpočtu Príspevkovej org. Obce Sihelné – drobná prevádzka na rok 2020</w:t>
      </w:r>
    </w:p>
    <w:p w:rsidR="0044611A" w:rsidRDefault="0044611A" w:rsidP="0044611A">
      <w:pPr>
        <w:pStyle w:val="Standard"/>
        <w:jc w:val="both"/>
        <w:rPr>
          <w:rFonts w:ascii="Times New Roman" w:hAnsi="Times New Roman"/>
        </w:rPr>
      </w:pPr>
      <w:r>
        <w:rPr>
          <w:rFonts w:ascii="Times New Roman" w:hAnsi="Times New Roman"/>
        </w:rPr>
        <w:t>Ďalším bodom rokovania bola prvá úprava rozpočtu príspevkovej organizácie Obce Sihelné, ktorý je v prílohe zápisnice.</w:t>
      </w:r>
    </w:p>
    <w:p w:rsidR="00B02E7B" w:rsidRDefault="00B02E7B" w:rsidP="0044611A">
      <w:pPr>
        <w:pStyle w:val="Standard"/>
        <w:jc w:val="both"/>
        <w:rPr>
          <w:rFonts w:ascii="Times New Roman" w:hAnsi="Times New Roman"/>
        </w:rPr>
      </w:pPr>
    </w:p>
    <w:p w:rsidR="0044611A" w:rsidRDefault="0044611A" w:rsidP="0044611A">
      <w:pPr>
        <w:pStyle w:val="Odsekzoznamu"/>
        <w:jc w:val="center"/>
      </w:pPr>
      <w:r>
        <w:rPr>
          <w:rFonts w:ascii="Times New Roman" w:hAnsi="Times New Roman"/>
          <w:b/>
          <w:u w:val="single"/>
        </w:rPr>
        <w:t>Porovnanie  schváleného a upraveného rozpočtu v roku 20</w:t>
      </w:r>
      <w:r w:rsidR="00353215">
        <w:rPr>
          <w:rFonts w:ascii="Times New Roman" w:hAnsi="Times New Roman"/>
          <w:b/>
          <w:u w:val="single"/>
        </w:rPr>
        <w:t>20</w:t>
      </w:r>
    </w:p>
    <w:p w:rsidR="0044611A" w:rsidRDefault="0044611A" w:rsidP="0044611A">
      <w:pPr>
        <w:pStyle w:val="Standard"/>
        <w:tabs>
          <w:tab w:val="left" w:pos="6795"/>
        </w:tabs>
      </w:pPr>
      <w:r>
        <w:rPr>
          <w:rFonts w:ascii="Times New Roman" w:hAnsi="Times New Roman"/>
          <w:b/>
          <w:bCs/>
        </w:rPr>
        <w:t xml:space="preserve">                                                          2020                      2020</w:t>
      </w:r>
      <w:r>
        <w:rPr>
          <w:rFonts w:ascii="Times New Roman" w:hAnsi="Times New Roman"/>
          <w:b/>
          <w:bCs/>
        </w:rPr>
        <w:tab/>
        <w:t>2020</w:t>
      </w:r>
    </w:p>
    <w:p w:rsidR="0044611A" w:rsidRDefault="0044611A" w:rsidP="0044611A">
      <w:pPr>
        <w:pStyle w:val="Odsekzoznamu"/>
        <w:rPr>
          <w:rFonts w:ascii="Times New Roman" w:hAnsi="Times New Roman"/>
        </w:rPr>
      </w:pPr>
      <w:r>
        <w:rPr>
          <w:rFonts w:ascii="Times New Roman" w:hAnsi="Times New Roman"/>
        </w:rPr>
        <w:t xml:space="preserve">                                         Schválený              I.  úprava            Po úprave</w:t>
      </w:r>
      <w:r>
        <w:rPr>
          <w:rFonts w:ascii="Times New Roman" w:hAnsi="Times New Roman"/>
        </w:rPr>
        <w:br/>
        <w:t>spolu príjmy                      1</w:t>
      </w:r>
      <w:r w:rsidR="00367D7F">
        <w:rPr>
          <w:rFonts w:ascii="Times New Roman" w:hAnsi="Times New Roman"/>
        </w:rPr>
        <w:t>10</w:t>
      </w:r>
      <w:r>
        <w:rPr>
          <w:rFonts w:ascii="Times New Roman" w:hAnsi="Times New Roman"/>
        </w:rPr>
        <w:t xml:space="preserve"> 825                 </w:t>
      </w:r>
      <w:r w:rsidR="00367D7F">
        <w:rPr>
          <w:rFonts w:ascii="Times New Roman" w:hAnsi="Times New Roman"/>
        </w:rPr>
        <w:t xml:space="preserve">  </w:t>
      </w:r>
      <w:r>
        <w:rPr>
          <w:rFonts w:ascii="Times New Roman" w:hAnsi="Times New Roman"/>
        </w:rPr>
        <w:t xml:space="preserve"> </w:t>
      </w:r>
      <w:r w:rsidR="00367D7F">
        <w:rPr>
          <w:rFonts w:ascii="Times New Roman" w:hAnsi="Times New Roman"/>
        </w:rPr>
        <w:t>9</w:t>
      </w:r>
      <w:r>
        <w:rPr>
          <w:rFonts w:ascii="Times New Roman" w:hAnsi="Times New Roman"/>
        </w:rPr>
        <w:t> </w:t>
      </w:r>
      <w:r w:rsidR="00367D7F">
        <w:rPr>
          <w:rFonts w:ascii="Times New Roman" w:hAnsi="Times New Roman"/>
        </w:rPr>
        <w:t>900</w:t>
      </w:r>
      <w:r>
        <w:rPr>
          <w:rFonts w:ascii="Times New Roman" w:hAnsi="Times New Roman"/>
        </w:rPr>
        <w:t xml:space="preserve">                 1</w:t>
      </w:r>
      <w:r w:rsidR="00367D7F">
        <w:rPr>
          <w:rFonts w:ascii="Times New Roman" w:hAnsi="Times New Roman"/>
        </w:rPr>
        <w:t>00</w:t>
      </w:r>
      <w:r>
        <w:rPr>
          <w:rFonts w:ascii="Times New Roman" w:hAnsi="Times New Roman"/>
        </w:rPr>
        <w:t xml:space="preserve"> </w:t>
      </w:r>
      <w:r w:rsidR="00367D7F">
        <w:rPr>
          <w:rFonts w:ascii="Times New Roman" w:hAnsi="Times New Roman"/>
        </w:rPr>
        <w:t>925</w:t>
      </w:r>
      <w:r>
        <w:rPr>
          <w:rFonts w:ascii="Times New Roman" w:hAnsi="Times New Roman"/>
        </w:rPr>
        <w:t xml:space="preserve">                                </w:t>
      </w:r>
      <w:r>
        <w:rPr>
          <w:rFonts w:ascii="Times New Roman" w:hAnsi="Times New Roman"/>
        </w:rPr>
        <w:br/>
        <w:t>spolu výdavky                   1</w:t>
      </w:r>
      <w:r w:rsidR="00367D7F">
        <w:rPr>
          <w:rFonts w:ascii="Times New Roman" w:hAnsi="Times New Roman"/>
        </w:rPr>
        <w:t>10</w:t>
      </w:r>
      <w:r>
        <w:rPr>
          <w:rFonts w:ascii="Times New Roman" w:hAnsi="Times New Roman"/>
        </w:rPr>
        <w:t xml:space="preserve"> 825                </w:t>
      </w:r>
      <w:r w:rsidR="00367D7F">
        <w:rPr>
          <w:rFonts w:ascii="Times New Roman" w:hAnsi="Times New Roman"/>
        </w:rPr>
        <w:t xml:space="preserve">  </w:t>
      </w:r>
      <w:r>
        <w:rPr>
          <w:rFonts w:ascii="Times New Roman" w:hAnsi="Times New Roman"/>
        </w:rPr>
        <w:t xml:space="preserve">  </w:t>
      </w:r>
      <w:r w:rsidR="00367D7F">
        <w:rPr>
          <w:rFonts w:ascii="Times New Roman" w:hAnsi="Times New Roman"/>
        </w:rPr>
        <w:t>9</w:t>
      </w:r>
      <w:r>
        <w:rPr>
          <w:rFonts w:ascii="Times New Roman" w:hAnsi="Times New Roman"/>
        </w:rPr>
        <w:t> </w:t>
      </w:r>
      <w:r w:rsidR="00367D7F">
        <w:rPr>
          <w:rFonts w:ascii="Times New Roman" w:hAnsi="Times New Roman"/>
        </w:rPr>
        <w:t>900</w:t>
      </w:r>
      <w:r>
        <w:rPr>
          <w:rFonts w:ascii="Times New Roman" w:hAnsi="Times New Roman"/>
        </w:rPr>
        <w:t xml:space="preserve">                 1</w:t>
      </w:r>
      <w:r w:rsidR="00367D7F">
        <w:rPr>
          <w:rFonts w:ascii="Times New Roman" w:hAnsi="Times New Roman"/>
        </w:rPr>
        <w:t>00</w:t>
      </w:r>
      <w:r>
        <w:rPr>
          <w:rFonts w:ascii="Times New Roman" w:hAnsi="Times New Roman"/>
        </w:rPr>
        <w:t xml:space="preserve"> </w:t>
      </w:r>
      <w:r w:rsidR="00367D7F">
        <w:rPr>
          <w:rFonts w:ascii="Times New Roman" w:hAnsi="Times New Roman"/>
        </w:rPr>
        <w:t>925</w:t>
      </w:r>
      <w:r>
        <w:rPr>
          <w:rFonts w:ascii="Times New Roman" w:hAnsi="Times New Roman"/>
        </w:rPr>
        <w:t xml:space="preserve">                               </w:t>
      </w:r>
    </w:p>
    <w:p w:rsidR="0044611A" w:rsidRDefault="0044611A" w:rsidP="0044611A">
      <w:pPr>
        <w:pStyle w:val="Standard"/>
        <w:jc w:val="both"/>
        <w:rPr>
          <w:rFonts w:ascii="Times New Roman" w:hAnsi="Times New Roman"/>
        </w:rPr>
      </w:pPr>
    </w:p>
    <w:p w:rsidR="0044611A" w:rsidRDefault="0044611A" w:rsidP="0044611A">
      <w:pPr>
        <w:pStyle w:val="Standard"/>
      </w:pPr>
      <w:r>
        <w:rPr>
          <w:rFonts w:ascii="Times New Roman" w:hAnsi="Times New Roman"/>
        </w:rPr>
        <w:t>Poslanci, ktorí súhlasia s prvou úpravou rozpočtu príspevkovej organizácie:</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
        <w:jc w:val="both"/>
        <w:rPr>
          <w:rFonts w:ascii="Times New Roman" w:hAnsi="Times New Roman" w:cs="Times New Roman"/>
          <w:szCs w:val="24"/>
        </w:rPr>
      </w:pPr>
    </w:p>
    <w:p w:rsidR="0044611A" w:rsidRDefault="00353215" w:rsidP="0044611A">
      <w:pPr>
        <w:pStyle w:val="Standarduser"/>
        <w:rPr>
          <w:b/>
          <w:kern w:val="3"/>
          <w:sz w:val="28"/>
          <w:szCs w:val="28"/>
          <w:lang w:eastAsia="zh-CN"/>
        </w:rPr>
      </w:pPr>
      <w:r>
        <w:rPr>
          <w:b/>
          <w:kern w:val="3"/>
          <w:sz w:val="28"/>
          <w:szCs w:val="28"/>
          <w:lang w:eastAsia="zh-CN"/>
        </w:rPr>
        <w:lastRenderedPageBreak/>
        <w:t>8</w:t>
      </w:r>
      <w:r w:rsidR="0044611A">
        <w:rPr>
          <w:b/>
          <w:kern w:val="3"/>
          <w:sz w:val="28"/>
          <w:szCs w:val="28"/>
          <w:lang w:eastAsia="zh-CN"/>
        </w:rPr>
        <w:t>. Stanovisko kontrolóra k prvej úprave rozpočtu príspevkovej organizácie na rok 2020</w:t>
      </w:r>
    </w:p>
    <w:p w:rsidR="0044611A" w:rsidRDefault="0044611A" w:rsidP="0044611A">
      <w:pPr>
        <w:pStyle w:val="Standarduser"/>
        <w:rPr>
          <w:kern w:val="3"/>
          <w:lang w:eastAsia="zh-CN"/>
        </w:rPr>
      </w:pPr>
      <w:r>
        <w:rPr>
          <w:kern w:val="3"/>
          <w:lang w:eastAsia="zh-CN"/>
        </w:rPr>
        <w:t>Kontrolórka Obce Sihelné predložila poslancom OZ stanovisko k prvej úprave rozpočtu príspevkovej organizácie na rok 2020, ktorý je v prílohe zápisnice.</w:t>
      </w:r>
    </w:p>
    <w:p w:rsidR="0044611A" w:rsidRDefault="0044611A" w:rsidP="0044611A">
      <w:pPr>
        <w:pStyle w:val="Standard"/>
      </w:pPr>
      <w:r>
        <w:rPr>
          <w:rFonts w:ascii="Times New Roman" w:hAnsi="Times New Roman"/>
          <w:kern w:val="3"/>
          <w:szCs w:val="24"/>
        </w:rPr>
        <w:t>Poslanci, ktorí berú na vedomie stanovisko kontrolóra k prvej úprave rozpočtu príspevkovej organizácie:</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kern w:val="3"/>
          <w:lang w:eastAsia="zh-CN"/>
        </w:rPr>
      </w:pPr>
    </w:p>
    <w:p w:rsidR="0044611A" w:rsidRDefault="00353215" w:rsidP="0044611A">
      <w:pPr>
        <w:pStyle w:val="Standarduser"/>
        <w:jc w:val="both"/>
        <w:rPr>
          <w:b/>
          <w:kern w:val="3"/>
          <w:sz w:val="28"/>
          <w:szCs w:val="28"/>
          <w:lang w:eastAsia="zh-CN"/>
        </w:rPr>
      </w:pPr>
      <w:r>
        <w:rPr>
          <w:b/>
          <w:kern w:val="3"/>
          <w:sz w:val="28"/>
          <w:szCs w:val="28"/>
          <w:lang w:eastAsia="zh-CN"/>
        </w:rPr>
        <w:t>9</w:t>
      </w:r>
      <w:r w:rsidR="0044611A">
        <w:rPr>
          <w:b/>
          <w:kern w:val="3"/>
          <w:sz w:val="28"/>
          <w:szCs w:val="28"/>
          <w:lang w:eastAsia="zh-CN"/>
        </w:rPr>
        <w:t>. Schválenie návrhu rozpočtu Príspevkovej org. Obce Sihelné – drobná prevádzka na roky 2021-2023</w:t>
      </w:r>
    </w:p>
    <w:p w:rsidR="0044611A" w:rsidRDefault="0044611A" w:rsidP="0044611A">
      <w:pPr>
        <w:pStyle w:val="Standarduser"/>
        <w:jc w:val="both"/>
      </w:pPr>
      <w:r>
        <w:t>Pracovníčka drobnej prevádzky predložila poslancom pripravený návrh rozpočtu, ktorý je v prílohe zápisnice.</w:t>
      </w:r>
    </w:p>
    <w:p w:rsidR="002675DC" w:rsidRPr="007669A9" w:rsidRDefault="002675DC" w:rsidP="002675DC">
      <w:pPr>
        <w:spacing w:before="100" w:beforeAutospacing="1" w:after="100" w:afterAutospacing="1"/>
        <w:ind w:left="720"/>
        <w:jc w:val="center"/>
        <w:rPr>
          <w:rFonts w:ascii="Times New Roman" w:eastAsia="Times New Roman" w:hAnsi="Times New Roman" w:cs="Times New Roman"/>
          <w:b/>
          <w:szCs w:val="24"/>
          <w:u w:val="single"/>
        </w:rPr>
      </w:pPr>
      <w:r w:rsidRPr="007669A9">
        <w:rPr>
          <w:rFonts w:ascii="Times New Roman" w:eastAsia="Times New Roman" w:hAnsi="Times New Roman" w:cs="Times New Roman"/>
          <w:b/>
          <w:szCs w:val="24"/>
          <w:u w:val="single"/>
        </w:rPr>
        <w:t>Porovnanie rozpočtov z minulých rokov</w:t>
      </w:r>
    </w:p>
    <w:tbl>
      <w:tblPr>
        <w:tblW w:w="9157" w:type="dxa"/>
        <w:tblInd w:w="55"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6"/>
        <w:gridCol w:w="1418"/>
        <w:gridCol w:w="1701"/>
        <w:gridCol w:w="1362"/>
        <w:gridCol w:w="1496"/>
        <w:gridCol w:w="1464"/>
      </w:tblGrid>
      <w:tr w:rsidR="002675DC" w:rsidRPr="00C75711" w:rsidTr="00A078A1">
        <w:trPr>
          <w:trHeight w:val="430"/>
        </w:trPr>
        <w:tc>
          <w:tcPr>
            <w:tcW w:w="1716" w:type="dxa"/>
            <w:shd w:val="clear" w:color="auto" w:fill="auto"/>
            <w:noWrap/>
            <w:vAlign w:val="bottom"/>
          </w:tcPr>
          <w:p w:rsidR="002675DC" w:rsidRPr="00C75711" w:rsidRDefault="002675DC" w:rsidP="00A078A1">
            <w:pPr>
              <w:rPr>
                <w:rFonts w:ascii="Times New Roman" w:hAnsi="Times New Roman" w:cs="Times New Roman"/>
                <w:szCs w:val="24"/>
              </w:rPr>
            </w:pPr>
          </w:p>
        </w:tc>
        <w:tc>
          <w:tcPr>
            <w:tcW w:w="1418" w:type="dxa"/>
            <w:shd w:val="clear" w:color="auto" w:fill="auto"/>
            <w:noWrap/>
            <w:vAlign w:val="bottom"/>
          </w:tcPr>
          <w:p w:rsidR="002675DC" w:rsidRPr="00784DBE" w:rsidRDefault="002675DC" w:rsidP="00A078A1">
            <w:pPr>
              <w:jc w:val="center"/>
              <w:rPr>
                <w:rFonts w:ascii="Times New Roman" w:hAnsi="Times New Roman" w:cs="Times New Roman"/>
                <w:b/>
                <w:szCs w:val="24"/>
              </w:rPr>
            </w:pPr>
            <w:r w:rsidRPr="00784DBE">
              <w:rPr>
                <w:rFonts w:ascii="Times New Roman" w:hAnsi="Times New Roman" w:cs="Times New Roman"/>
                <w:b/>
                <w:szCs w:val="24"/>
              </w:rPr>
              <w:t>2017</w:t>
            </w:r>
          </w:p>
        </w:tc>
        <w:tc>
          <w:tcPr>
            <w:tcW w:w="1701" w:type="dxa"/>
            <w:shd w:val="clear" w:color="auto" w:fill="auto"/>
            <w:noWrap/>
            <w:vAlign w:val="bottom"/>
          </w:tcPr>
          <w:p w:rsidR="002675DC" w:rsidRPr="00784DBE" w:rsidRDefault="002675DC" w:rsidP="00A078A1">
            <w:pPr>
              <w:jc w:val="center"/>
              <w:rPr>
                <w:rFonts w:ascii="Times New Roman" w:hAnsi="Times New Roman" w:cs="Times New Roman"/>
                <w:b/>
                <w:szCs w:val="24"/>
              </w:rPr>
            </w:pPr>
            <w:r w:rsidRPr="00784DBE">
              <w:rPr>
                <w:rFonts w:ascii="Times New Roman" w:hAnsi="Times New Roman" w:cs="Times New Roman"/>
                <w:b/>
                <w:szCs w:val="24"/>
              </w:rPr>
              <w:t>2018</w:t>
            </w:r>
          </w:p>
        </w:tc>
        <w:tc>
          <w:tcPr>
            <w:tcW w:w="1362" w:type="dxa"/>
          </w:tcPr>
          <w:p w:rsidR="002675DC" w:rsidRPr="00784DBE" w:rsidRDefault="002675DC" w:rsidP="00A078A1">
            <w:pPr>
              <w:jc w:val="center"/>
              <w:rPr>
                <w:rFonts w:ascii="Times New Roman" w:hAnsi="Times New Roman" w:cs="Times New Roman"/>
                <w:b/>
                <w:szCs w:val="24"/>
              </w:rPr>
            </w:pPr>
            <w:r w:rsidRPr="00784DBE">
              <w:rPr>
                <w:rFonts w:ascii="Times New Roman" w:hAnsi="Times New Roman" w:cs="Times New Roman"/>
                <w:b/>
                <w:szCs w:val="24"/>
              </w:rPr>
              <w:t>2019</w:t>
            </w:r>
          </w:p>
        </w:tc>
        <w:tc>
          <w:tcPr>
            <w:tcW w:w="1496" w:type="dxa"/>
          </w:tcPr>
          <w:p w:rsidR="002675DC" w:rsidRPr="00784DBE" w:rsidRDefault="002675DC" w:rsidP="00A078A1">
            <w:pPr>
              <w:jc w:val="center"/>
              <w:rPr>
                <w:rFonts w:ascii="Times New Roman" w:hAnsi="Times New Roman" w:cs="Times New Roman"/>
                <w:b/>
                <w:szCs w:val="24"/>
              </w:rPr>
            </w:pPr>
            <w:r w:rsidRPr="00784DBE">
              <w:rPr>
                <w:rFonts w:ascii="Times New Roman" w:hAnsi="Times New Roman" w:cs="Times New Roman"/>
                <w:b/>
                <w:szCs w:val="24"/>
              </w:rPr>
              <w:t>2020</w:t>
            </w:r>
          </w:p>
        </w:tc>
        <w:tc>
          <w:tcPr>
            <w:tcW w:w="1464" w:type="dxa"/>
          </w:tcPr>
          <w:p w:rsidR="002675DC" w:rsidRPr="00784DBE" w:rsidRDefault="002675DC" w:rsidP="00A078A1">
            <w:pPr>
              <w:jc w:val="center"/>
              <w:rPr>
                <w:rFonts w:ascii="Times New Roman" w:hAnsi="Times New Roman" w:cs="Times New Roman"/>
                <w:b/>
                <w:szCs w:val="24"/>
              </w:rPr>
            </w:pPr>
            <w:r w:rsidRPr="00784DBE">
              <w:rPr>
                <w:rFonts w:ascii="Times New Roman" w:hAnsi="Times New Roman" w:cs="Times New Roman"/>
                <w:b/>
                <w:szCs w:val="24"/>
              </w:rPr>
              <w:t>2021</w:t>
            </w:r>
          </w:p>
        </w:tc>
      </w:tr>
      <w:tr w:rsidR="002675DC" w:rsidRPr="00C75711" w:rsidTr="00A078A1">
        <w:trPr>
          <w:trHeight w:val="430"/>
        </w:trPr>
        <w:tc>
          <w:tcPr>
            <w:tcW w:w="1716" w:type="dxa"/>
            <w:shd w:val="clear" w:color="auto" w:fill="auto"/>
            <w:noWrap/>
            <w:vAlign w:val="bottom"/>
          </w:tcPr>
          <w:p w:rsidR="002675DC" w:rsidRPr="00784DBE" w:rsidRDefault="002675DC" w:rsidP="00A078A1">
            <w:pPr>
              <w:rPr>
                <w:rFonts w:ascii="Times New Roman" w:hAnsi="Times New Roman" w:cs="Times New Roman"/>
                <w:b/>
                <w:szCs w:val="24"/>
              </w:rPr>
            </w:pPr>
            <w:r w:rsidRPr="00784DBE">
              <w:rPr>
                <w:rFonts w:ascii="Times New Roman" w:hAnsi="Times New Roman" w:cs="Times New Roman"/>
                <w:b/>
                <w:szCs w:val="24"/>
              </w:rPr>
              <w:t>Spolu príjmy</w:t>
            </w:r>
          </w:p>
        </w:tc>
        <w:tc>
          <w:tcPr>
            <w:tcW w:w="1418" w:type="dxa"/>
            <w:shd w:val="clear" w:color="auto" w:fill="auto"/>
            <w:noWrap/>
            <w:vAlign w:val="bottom"/>
          </w:tcPr>
          <w:p w:rsidR="002675DC" w:rsidRPr="00C75711" w:rsidRDefault="002675DC" w:rsidP="00A078A1">
            <w:pPr>
              <w:jc w:val="center"/>
              <w:rPr>
                <w:rFonts w:ascii="Times New Roman" w:hAnsi="Times New Roman" w:cs="Times New Roman"/>
                <w:szCs w:val="24"/>
              </w:rPr>
            </w:pPr>
            <w:r w:rsidRPr="00C75711">
              <w:rPr>
                <w:rFonts w:ascii="Times New Roman" w:eastAsia="Times New Roman" w:hAnsi="Times New Roman" w:cs="Times New Roman"/>
                <w:szCs w:val="24"/>
              </w:rPr>
              <w:t xml:space="preserve">75 854     </w:t>
            </w:r>
          </w:p>
        </w:tc>
        <w:tc>
          <w:tcPr>
            <w:tcW w:w="1701" w:type="dxa"/>
            <w:shd w:val="clear" w:color="auto" w:fill="auto"/>
            <w:noWrap/>
            <w:vAlign w:val="bottom"/>
          </w:tcPr>
          <w:p w:rsidR="002675DC" w:rsidRPr="00C75711" w:rsidRDefault="002675DC" w:rsidP="00A078A1">
            <w:pPr>
              <w:jc w:val="center"/>
              <w:rPr>
                <w:rFonts w:ascii="Times New Roman" w:hAnsi="Times New Roman" w:cs="Times New Roman"/>
                <w:szCs w:val="24"/>
              </w:rPr>
            </w:pPr>
            <w:r w:rsidRPr="00C75711">
              <w:rPr>
                <w:rFonts w:ascii="Times New Roman" w:eastAsia="Times New Roman" w:hAnsi="Times New Roman" w:cs="Times New Roman"/>
                <w:szCs w:val="24"/>
              </w:rPr>
              <w:t xml:space="preserve">110 000                                                                                                                            </w:t>
            </w:r>
          </w:p>
        </w:tc>
        <w:tc>
          <w:tcPr>
            <w:tcW w:w="1362" w:type="dxa"/>
          </w:tcPr>
          <w:p w:rsidR="002675DC" w:rsidRPr="00C75711" w:rsidRDefault="002675DC" w:rsidP="00A078A1">
            <w:pPr>
              <w:jc w:val="center"/>
              <w:rPr>
                <w:rFonts w:ascii="Times New Roman" w:hAnsi="Times New Roman" w:cs="Times New Roman"/>
                <w:szCs w:val="24"/>
              </w:rPr>
            </w:pPr>
            <w:r w:rsidRPr="00C75711">
              <w:rPr>
                <w:rFonts w:ascii="Times New Roman" w:hAnsi="Times New Roman" w:cs="Times New Roman"/>
                <w:szCs w:val="24"/>
              </w:rPr>
              <w:t>105 825</w:t>
            </w:r>
          </w:p>
        </w:tc>
        <w:tc>
          <w:tcPr>
            <w:tcW w:w="1496" w:type="dxa"/>
          </w:tcPr>
          <w:p w:rsidR="002675DC" w:rsidRPr="00C75711" w:rsidRDefault="002675DC" w:rsidP="00A078A1">
            <w:pPr>
              <w:jc w:val="center"/>
              <w:rPr>
                <w:rFonts w:ascii="Times New Roman" w:hAnsi="Times New Roman" w:cs="Times New Roman"/>
                <w:szCs w:val="24"/>
              </w:rPr>
            </w:pPr>
            <w:r>
              <w:rPr>
                <w:rFonts w:ascii="Times New Roman" w:hAnsi="Times New Roman" w:cs="Times New Roman"/>
                <w:szCs w:val="24"/>
              </w:rPr>
              <w:t>110 825</w:t>
            </w:r>
          </w:p>
        </w:tc>
        <w:tc>
          <w:tcPr>
            <w:tcW w:w="1464" w:type="dxa"/>
          </w:tcPr>
          <w:p w:rsidR="002675DC" w:rsidRDefault="002675DC" w:rsidP="00A078A1">
            <w:pPr>
              <w:jc w:val="center"/>
              <w:rPr>
                <w:rFonts w:ascii="Times New Roman" w:hAnsi="Times New Roman" w:cs="Times New Roman"/>
                <w:szCs w:val="24"/>
              </w:rPr>
            </w:pPr>
            <w:r>
              <w:rPr>
                <w:rFonts w:ascii="Times New Roman" w:hAnsi="Times New Roman" w:cs="Times New Roman"/>
                <w:szCs w:val="24"/>
              </w:rPr>
              <w:t>112 825</w:t>
            </w:r>
          </w:p>
        </w:tc>
      </w:tr>
      <w:tr w:rsidR="002675DC" w:rsidRPr="00C75711" w:rsidTr="00A078A1">
        <w:trPr>
          <w:trHeight w:val="430"/>
        </w:trPr>
        <w:tc>
          <w:tcPr>
            <w:tcW w:w="1716" w:type="dxa"/>
            <w:shd w:val="clear" w:color="auto" w:fill="auto"/>
            <w:noWrap/>
            <w:vAlign w:val="bottom"/>
          </w:tcPr>
          <w:p w:rsidR="002675DC" w:rsidRPr="00784DBE" w:rsidRDefault="002675DC" w:rsidP="00A078A1">
            <w:pPr>
              <w:rPr>
                <w:rFonts w:ascii="Times New Roman" w:hAnsi="Times New Roman" w:cs="Times New Roman"/>
                <w:b/>
                <w:szCs w:val="24"/>
              </w:rPr>
            </w:pPr>
            <w:r w:rsidRPr="00784DBE">
              <w:rPr>
                <w:rFonts w:ascii="Times New Roman" w:hAnsi="Times New Roman" w:cs="Times New Roman"/>
                <w:b/>
                <w:szCs w:val="24"/>
              </w:rPr>
              <w:t>Spolu výdaje</w:t>
            </w:r>
          </w:p>
        </w:tc>
        <w:tc>
          <w:tcPr>
            <w:tcW w:w="1418" w:type="dxa"/>
            <w:shd w:val="clear" w:color="auto" w:fill="auto"/>
            <w:noWrap/>
            <w:vAlign w:val="bottom"/>
          </w:tcPr>
          <w:p w:rsidR="002675DC" w:rsidRPr="00C75711" w:rsidRDefault="002675DC" w:rsidP="00A078A1">
            <w:pPr>
              <w:jc w:val="center"/>
              <w:rPr>
                <w:rFonts w:ascii="Times New Roman" w:hAnsi="Times New Roman" w:cs="Times New Roman"/>
                <w:szCs w:val="24"/>
              </w:rPr>
            </w:pPr>
            <w:r w:rsidRPr="00C75711">
              <w:rPr>
                <w:rFonts w:ascii="Times New Roman" w:eastAsia="Times New Roman" w:hAnsi="Times New Roman" w:cs="Times New Roman"/>
                <w:szCs w:val="24"/>
              </w:rPr>
              <w:t xml:space="preserve">75 854     </w:t>
            </w:r>
          </w:p>
        </w:tc>
        <w:tc>
          <w:tcPr>
            <w:tcW w:w="1701" w:type="dxa"/>
            <w:shd w:val="clear" w:color="auto" w:fill="auto"/>
            <w:noWrap/>
            <w:vAlign w:val="bottom"/>
          </w:tcPr>
          <w:p w:rsidR="002675DC" w:rsidRPr="00C75711" w:rsidRDefault="002675DC" w:rsidP="00A078A1">
            <w:pPr>
              <w:jc w:val="center"/>
              <w:rPr>
                <w:rFonts w:ascii="Times New Roman" w:hAnsi="Times New Roman" w:cs="Times New Roman"/>
                <w:szCs w:val="24"/>
              </w:rPr>
            </w:pPr>
            <w:r w:rsidRPr="00C75711">
              <w:rPr>
                <w:rFonts w:ascii="Times New Roman" w:eastAsia="Times New Roman" w:hAnsi="Times New Roman" w:cs="Times New Roman"/>
                <w:szCs w:val="24"/>
              </w:rPr>
              <w:t>110 000</w:t>
            </w:r>
          </w:p>
        </w:tc>
        <w:tc>
          <w:tcPr>
            <w:tcW w:w="1362" w:type="dxa"/>
          </w:tcPr>
          <w:p w:rsidR="002675DC" w:rsidRPr="00C75711" w:rsidRDefault="002675DC" w:rsidP="00A078A1">
            <w:pPr>
              <w:jc w:val="center"/>
              <w:rPr>
                <w:rFonts w:ascii="Times New Roman" w:hAnsi="Times New Roman" w:cs="Times New Roman"/>
                <w:szCs w:val="24"/>
              </w:rPr>
            </w:pPr>
            <w:r w:rsidRPr="00C75711">
              <w:rPr>
                <w:rFonts w:ascii="Times New Roman" w:hAnsi="Times New Roman" w:cs="Times New Roman"/>
                <w:szCs w:val="24"/>
              </w:rPr>
              <w:t>105 825</w:t>
            </w:r>
          </w:p>
        </w:tc>
        <w:tc>
          <w:tcPr>
            <w:tcW w:w="1496" w:type="dxa"/>
          </w:tcPr>
          <w:p w:rsidR="002675DC" w:rsidRPr="00C75711" w:rsidRDefault="002675DC" w:rsidP="00A078A1">
            <w:pPr>
              <w:jc w:val="center"/>
              <w:rPr>
                <w:rFonts w:ascii="Times New Roman" w:hAnsi="Times New Roman" w:cs="Times New Roman"/>
                <w:szCs w:val="24"/>
              </w:rPr>
            </w:pPr>
            <w:r>
              <w:rPr>
                <w:rFonts w:ascii="Times New Roman" w:hAnsi="Times New Roman" w:cs="Times New Roman"/>
                <w:szCs w:val="24"/>
              </w:rPr>
              <w:t>110 825</w:t>
            </w:r>
          </w:p>
        </w:tc>
        <w:tc>
          <w:tcPr>
            <w:tcW w:w="1464" w:type="dxa"/>
          </w:tcPr>
          <w:p w:rsidR="002675DC" w:rsidRDefault="002675DC" w:rsidP="00A078A1">
            <w:pPr>
              <w:jc w:val="center"/>
              <w:rPr>
                <w:rFonts w:ascii="Times New Roman" w:hAnsi="Times New Roman" w:cs="Times New Roman"/>
                <w:szCs w:val="24"/>
              </w:rPr>
            </w:pPr>
            <w:r>
              <w:rPr>
                <w:rFonts w:ascii="Times New Roman" w:hAnsi="Times New Roman" w:cs="Times New Roman"/>
                <w:szCs w:val="24"/>
              </w:rPr>
              <w:t>112 825</w:t>
            </w:r>
          </w:p>
        </w:tc>
      </w:tr>
    </w:tbl>
    <w:p w:rsidR="002675DC" w:rsidRDefault="002675DC" w:rsidP="0044611A">
      <w:pPr>
        <w:pStyle w:val="Standarduser"/>
        <w:jc w:val="both"/>
      </w:pPr>
    </w:p>
    <w:p w:rsidR="0044611A" w:rsidRDefault="0044611A" w:rsidP="0044611A">
      <w:pPr>
        <w:pStyle w:val="Standarduser"/>
        <w:jc w:val="both"/>
      </w:pPr>
      <w:r>
        <w:rPr>
          <w:kern w:val="3"/>
          <w:lang w:eastAsia="zh-CN"/>
        </w:rPr>
        <w:t>Poslanci, ktorí schvaľujú návrh rozpočtu Príspevkovej organizácie Obce Sihelné – drobná prevádzka na rok 202</w:t>
      </w:r>
      <w:r w:rsidR="00150205">
        <w:rPr>
          <w:kern w:val="3"/>
          <w:lang w:eastAsia="zh-CN"/>
        </w:rPr>
        <w:t>1</w:t>
      </w:r>
      <w:r>
        <w:rPr>
          <w:kern w:val="3"/>
          <w:lang w:eastAsia="zh-CN"/>
        </w:rPr>
        <w:t>:</w:t>
      </w:r>
    </w:p>
    <w:p w:rsidR="0044611A" w:rsidRDefault="0044611A" w:rsidP="0044611A">
      <w:pPr>
        <w:pStyle w:val="Standarduser"/>
        <w:jc w:val="both"/>
      </w:pPr>
      <w:r>
        <w:rPr>
          <w:rFonts w:cs="Calibri"/>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pPr>
      <w:r>
        <w:rPr>
          <w:kern w:val="3"/>
          <w:lang w:eastAsia="zh-CN"/>
        </w:rPr>
        <w:t>Poslanci, ktorí berú na vedomie návrh rozpočtu Príspevkovej organizácie Obce Sihelné – drobná prevádzka na roky 202</w:t>
      </w:r>
      <w:r w:rsidR="00150205">
        <w:rPr>
          <w:kern w:val="3"/>
          <w:lang w:eastAsia="zh-CN"/>
        </w:rPr>
        <w:t>2</w:t>
      </w:r>
      <w:r>
        <w:rPr>
          <w:kern w:val="3"/>
          <w:lang w:eastAsia="zh-CN"/>
        </w:rPr>
        <w:t>-2023:</w:t>
      </w:r>
    </w:p>
    <w:p w:rsidR="0044611A" w:rsidRDefault="0044611A" w:rsidP="0044611A">
      <w:pPr>
        <w:pStyle w:val="Standarduser"/>
        <w:jc w:val="both"/>
      </w:pPr>
      <w:r>
        <w:rPr>
          <w:rFonts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bCs/>
          <w:kern w:val="3"/>
          <w:lang w:eastAsia="zh-CN"/>
        </w:rPr>
      </w:pPr>
    </w:p>
    <w:p w:rsidR="0044611A" w:rsidRDefault="0044611A" w:rsidP="0044611A">
      <w:pPr>
        <w:pStyle w:val="Standarduser"/>
        <w:jc w:val="both"/>
        <w:rPr>
          <w:b/>
          <w:kern w:val="3"/>
          <w:sz w:val="28"/>
          <w:szCs w:val="28"/>
          <w:lang w:eastAsia="zh-CN"/>
        </w:rPr>
      </w:pPr>
      <w:r>
        <w:rPr>
          <w:b/>
          <w:kern w:val="3"/>
          <w:sz w:val="28"/>
          <w:szCs w:val="28"/>
          <w:lang w:eastAsia="zh-CN"/>
        </w:rPr>
        <w:t>1</w:t>
      </w:r>
      <w:r w:rsidR="00353215">
        <w:rPr>
          <w:b/>
          <w:kern w:val="3"/>
          <w:sz w:val="28"/>
          <w:szCs w:val="28"/>
          <w:lang w:eastAsia="zh-CN"/>
        </w:rPr>
        <w:t>0</w:t>
      </w:r>
      <w:r>
        <w:rPr>
          <w:b/>
          <w:kern w:val="3"/>
          <w:sz w:val="28"/>
          <w:szCs w:val="28"/>
          <w:lang w:eastAsia="zh-CN"/>
        </w:rPr>
        <w:t>. Stanovisko kontrolóra k rozpočtu príspevkovej organizácie na roky 2021-2023</w:t>
      </w:r>
    </w:p>
    <w:p w:rsidR="0044611A" w:rsidRDefault="0044611A" w:rsidP="0044611A">
      <w:pPr>
        <w:pStyle w:val="Standarduser"/>
        <w:rPr>
          <w:rFonts w:eastAsia="Calibri"/>
          <w:kern w:val="3"/>
          <w:lang w:eastAsia="zh-CN"/>
        </w:rPr>
      </w:pPr>
      <w:r>
        <w:t>Kontrolórka navrhla schváliť návrh rozpočtu príspevkovej organizácie obce Sihelné na roky 2021-2023</w:t>
      </w:r>
      <w:r w:rsidR="007669A9">
        <w:t>, ktorý je v prílohe zápisnice.</w:t>
      </w:r>
      <w:r w:rsidR="007669A9">
        <w:rPr>
          <w:rFonts w:eastAsia="Calibri"/>
          <w:kern w:val="3"/>
          <w:lang w:eastAsia="zh-CN"/>
        </w:rPr>
        <w:t xml:space="preserve">                                                                                              </w:t>
      </w:r>
      <w:r>
        <w:rPr>
          <w:rFonts w:eastAsia="Calibri"/>
          <w:kern w:val="3"/>
          <w:lang w:eastAsia="zh-CN"/>
        </w:rPr>
        <w:t>Poslanci, ktorí berú na vedomie stanovisko kontrolóra k rozpočtu Obce Sihelné na rok 2021-2023:</w:t>
      </w:r>
    </w:p>
    <w:p w:rsidR="0044611A" w:rsidRDefault="0044611A" w:rsidP="0044611A">
      <w:pPr>
        <w:pStyle w:val="Standarduser"/>
        <w:jc w:val="both"/>
      </w:pPr>
      <w:r>
        <w:rPr>
          <w:rFonts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
        <w:jc w:val="both"/>
        <w:rPr>
          <w:rFonts w:ascii="Times New Roman" w:hAnsi="Times New Roman" w:cs="Times New Roman"/>
          <w:szCs w:val="24"/>
        </w:rPr>
      </w:pPr>
    </w:p>
    <w:p w:rsidR="0044611A" w:rsidRDefault="0044611A" w:rsidP="0044611A">
      <w:pPr>
        <w:pStyle w:val="Standarduser"/>
        <w:jc w:val="both"/>
        <w:rPr>
          <w:b/>
          <w:kern w:val="3"/>
          <w:sz w:val="28"/>
          <w:szCs w:val="28"/>
          <w:lang w:eastAsia="zh-CN"/>
        </w:rPr>
      </w:pPr>
      <w:r>
        <w:rPr>
          <w:b/>
          <w:kern w:val="3"/>
          <w:sz w:val="28"/>
          <w:szCs w:val="28"/>
          <w:lang w:eastAsia="zh-CN"/>
        </w:rPr>
        <w:t>1</w:t>
      </w:r>
      <w:r w:rsidR="00F61D0E">
        <w:rPr>
          <w:b/>
          <w:kern w:val="3"/>
          <w:sz w:val="28"/>
          <w:szCs w:val="28"/>
          <w:lang w:eastAsia="zh-CN"/>
        </w:rPr>
        <w:t>1</w:t>
      </w:r>
      <w:r>
        <w:rPr>
          <w:b/>
          <w:kern w:val="3"/>
          <w:sz w:val="28"/>
          <w:szCs w:val="28"/>
          <w:lang w:eastAsia="zh-CN"/>
        </w:rPr>
        <w:t>. Návrh Všeobecne záväzného nariadenia č. 1/2020, ktorým sa mení a dopĺňa Všeobecne záväzne nariadenie č. 1/2014 o miestnych daniach a miestnom poplatku za komunálne odpady a drobné stavebné odpady na území obce Sihelné</w:t>
      </w:r>
    </w:p>
    <w:p w:rsidR="007669A9" w:rsidRDefault="007669A9" w:rsidP="007669A9">
      <w:pPr>
        <w:widowControl/>
        <w:suppressAutoHyphens w:val="0"/>
        <w:autoSpaceDN/>
        <w:jc w:val="both"/>
        <w:textAlignment w:val="auto"/>
        <w:rPr>
          <w:rFonts w:ascii="Times New Roman" w:hAnsi="Times New Roman"/>
          <w:b/>
          <w:szCs w:val="24"/>
          <w:lang w:eastAsia="ar-SA"/>
        </w:rPr>
      </w:pPr>
      <w:r>
        <w:rPr>
          <w:rFonts w:ascii="Times New Roman" w:hAnsi="Times New Roman"/>
          <w:szCs w:val="24"/>
        </w:rPr>
        <w:t>Správca dane v súlade s ust. § 10 odst. 4, 5  zákona o miestnych daniach a miestnom poplatku za komunálne odpady a drobné stavebné odpady určuje ročnú sadzbu  nasledovne:</w:t>
      </w:r>
    </w:p>
    <w:p w:rsidR="007669A9" w:rsidRPr="007669A9" w:rsidRDefault="007669A9" w:rsidP="007669A9">
      <w:pPr>
        <w:jc w:val="both"/>
        <w:rPr>
          <w:rFonts w:ascii="Times New Roman" w:hAnsi="Times New Roman"/>
          <w:bCs/>
          <w:szCs w:val="24"/>
          <w:lang w:eastAsia="ar-SA"/>
        </w:rPr>
      </w:pPr>
      <w:r w:rsidRPr="007669A9">
        <w:rPr>
          <w:rFonts w:ascii="Times New Roman" w:hAnsi="Times New Roman"/>
          <w:szCs w:val="24"/>
          <w:lang w:eastAsia="ar-SA"/>
        </w:rPr>
        <w:t>III. ČASŤ § 10 POPLATOK</w:t>
      </w:r>
    </w:p>
    <w:p w:rsidR="007669A9" w:rsidRDefault="007669A9" w:rsidP="007669A9">
      <w:pPr>
        <w:jc w:val="both"/>
        <w:rPr>
          <w:rFonts w:ascii="Times New Roman" w:hAnsi="Times New Roman"/>
          <w:b/>
          <w:bCs/>
          <w:szCs w:val="24"/>
          <w:lang w:eastAsia="ar-SA"/>
        </w:rPr>
      </w:pPr>
      <w:r w:rsidRPr="007669A9">
        <w:rPr>
          <w:rFonts w:ascii="Times New Roman" w:hAnsi="Times New Roman"/>
          <w:szCs w:val="24"/>
        </w:rPr>
        <w:t>Správca dane v súlade s ust. § 10</w:t>
      </w:r>
      <w:r>
        <w:rPr>
          <w:rFonts w:ascii="Times New Roman" w:hAnsi="Times New Roman"/>
          <w:szCs w:val="24"/>
        </w:rPr>
        <w:t xml:space="preserve"> odst. 4,   zákona o miestnych daniach a miestnom poplatku za komunálne odpady a drobné stavebné odpady určuje ročnú sadzbu  nasledovne</w:t>
      </w:r>
    </w:p>
    <w:p w:rsidR="007669A9" w:rsidRDefault="007669A9" w:rsidP="007669A9">
      <w:pPr>
        <w:rPr>
          <w:rFonts w:ascii="Times New Roman" w:hAnsi="Times New Roman"/>
          <w:szCs w:val="24"/>
          <w:lang w:eastAsia="ar-SA"/>
        </w:rPr>
      </w:pPr>
      <w:r>
        <w:rPr>
          <w:rFonts w:ascii="Times New Roman" w:hAnsi="Times New Roman"/>
          <w:szCs w:val="24"/>
          <w:lang w:eastAsia="ar-SA"/>
        </w:rPr>
        <w:lastRenderedPageBreak/>
        <w:t>4. Obec určuje sadzbu poplatku za odpad pre poplatníka</w:t>
      </w:r>
    </w:p>
    <w:p w:rsidR="007669A9" w:rsidRDefault="007669A9" w:rsidP="007669A9">
      <w:pPr>
        <w:rPr>
          <w:rFonts w:ascii="Times New Roman" w:hAnsi="Times New Roman"/>
          <w:b/>
          <w:szCs w:val="24"/>
          <w:lang w:eastAsia="ar-SA"/>
        </w:rPr>
      </w:pPr>
      <w:r>
        <w:rPr>
          <w:rFonts w:ascii="Times New Roman" w:hAnsi="Times New Roman"/>
          <w:szCs w:val="24"/>
          <w:lang w:eastAsia="ar-SA"/>
        </w:rPr>
        <w:t xml:space="preserve"> – </w:t>
      </w:r>
      <w:r>
        <w:rPr>
          <w:rFonts w:ascii="Times New Roman" w:hAnsi="Times New Roman"/>
          <w:i/>
          <w:szCs w:val="24"/>
          <w:lang w:eastAsia="ar-SA"/>
        </w:rPr>
        <w:t>fyzickú osobu</w:t>
      </w:r>
      <w:r w:rsidR="00150205">
        <w:rPr>
          <w:rFonts w:ascii="Times New Roman" w:hAnsi="Times New Roman"/>
          <w:i/>
          <w:szCs w:val="24"/>
          <w:lang w:eastAsia="ar-SA"/>
        </w:rPr>
        <w:t xml:space="preserve"> </w:t>
      </w:r>
      <w:r>
        <w:rPr>
          <w:rFonts w:ascii="Times New Roman" w:hAnsi="Times New Roman"/>
          <w:i/>
          <w:szCs w:val="24"/>
          <w:lang w:eastAsia="ar-SA"/>
        </w:rPr>
        <w:t>0,050  eur/osoba/deň</w:t>
      </w:r>
      <w:r>
        <w:rPr>
          <w:rFonts w:ascii="Times New Roman" w:hAnsi="Times New Roman"/>
          <w:szCs w:val="24"/>
          <w:lang w:eastAsia="ar-SA"/>
        </w:rPr>
        <w:t>.</w:t>
      </w:r>
    </w:p>
    <w:p w:rsidR="007669A9" w:rsidRDefault="007669A9" w:rsidP="007669A9">
      <w:pPr>
        <w:rPr>
          <w:rFonts w:ascii="Times New Roman" w:hAnsi="Times New Roman"/>
          <w:szCs w:val="24"/>
          <w:lang w:eastAsia="ar-SA"/>
        </w:rPr>
      </w:pPr>
      <w:r>
        <w:rPr>
          <w:rFonts w:ascii="Times New Roman" w:hAnsi="Times New Roman"/>
          <w:szCs w:val="24"/>
          <w:lang w:eastAsia="ar-SA"/>
        </w:rPr>
        <w:t>Výška poplatku sa určí akú súčin sadzby, počtu osôb a počtu kalendárnych dní, za ktoré sa určuje poplatok.</w:t>
      </w:r>
    </w:p>
    <w:p w:rsidR="0044611A" w:rsidRDefault="0044611A" w:rsidP="0044611A">
      <w:pPr>
        <w:pStyle w:val="Standarduser"/>
        <w:jc w:val="both"/>
      </w:pPr>
      <w:r>
        <w:rPr>
          <w:kern w:val="3"/>
          <w:lang w:eastAsia="zh-CN"/>
        </w:rPr>
        <w:t xml:space="preserve">V súčasnosti sa v našej obci pohybuje cena 16 € za </w:t>
      </w:r>
      <w:r w:rsidR="00CE1A09">
        <w:rPr>
          <w:kern w:val="3"/>
          <w:lang w:eastAsia="zh-CN"/>
        </w:rPr>
        <w:t xml:space="preserve">vývoz komunálneho odpadu na </w:t>
      </w:r>
      <w:r>
        <w:rPr>
          <w:kern w:val="3"/>
          <w:lang w:eastAsia="zh-CN"/>
        </w:rPr>
        <w:t>osobu. Na pokrytie nákladov, ktoré má obec na likvidáciu odpadu potrebuje zvýšiť cenu na 18 € na osobu.</w:t>
      </w:r>
      <w:r w:rsidR="00CE1A09">
        <w:t xml:space="preserve"> </w:t>
      </w:r>
      <w:r>
        <w:rPr>
          <w:kern w:val="3"/>
          <w:lang w:eastAsia="zh-CN"/>
        </w:rPr>
        <w:t>Poslanec Martin Kovalíček povedal, že to treba riešiť a nie len zvýšiť cenu.</w:t>
      </w:r>
      <w:r w:rsidR="007669A9">
        <w:t xml:space="preserve"> Tiež sa </w:t>
      </w:r>
      <w:r w:rsidR="00150205">
        <w:t>o</w:t>
      </w:r>
      <w:r w:rsidR="007669A9">
        <w:t>pýtal na neplatičov za daň z nehnuteľnosti.</w:t>
      </w:r>
      <w:r w:rsidR="00FC5F34">
        <w:t xml:space="preserve"> </w:t>
      </w:r>
      <w:r>
        <w:rPr>
          <w:kern w:val="3"/>
          <w:lang w:eastAsia="zh-CN"/>
        </w:rPr>
        <w:t>Poslanci navrhli,</w:t>
      </w:r>
      <w:r w:rsidR="00FC5F34">
        <w:rPr>
          <w:kern w:val="3"/>
          <w:lang w:eastAsia="zh-CN"/>
        </w:rPr>
        <w:t xml:space="preserve"> aby bol</w:t>
      </w:r>
      <w:r>
        <w:rPr>
          <w:kern w:val="3"/>
          <w:lang w:eastAsia="zh-CN"/>
        </w:rPr>
        <w:t xml:space="preserve"> nejaký poplatok pre tých ľudí, ktorí vozia odpad za školu. Starosta povedal, že zisti, či obec môže vyberať takýto druh poplatku.</w:t>
      </w:r>
      <w:r w:rsidR="00FC5F34">
        <w:t xml:space="preserve"> </w:t>
      </w:r>
      <w:r w:rsidR="00FC5F34">
        <w:rPr>
          <w:kern w:val="3"/>
          <w:lang w:eastAsia="zh-CN"/>
        </w:rPr>
        <w:t xml:space="preserve">Poslankyňa Mgr. </w:t>
      </w:r>
      <w:r>
        <w:rPr>
          <w:kern w:val="3"/>
          <w:lang w:eastAsia="zh-CN"/>
        </w:rPr>
        <w:t xml:space="preserve">Ľubomíra Nováková navrhla, aby sa na budúce zastupiteľstvo pripravili podklady ku odpadu, </w:t>
      </w:r>
      <w:r w:rsidR="00CE1A09">
        <w:rPr>
          <w:kern w:val="3"/>
          <w:lang w:eastAsia="zh-CN"/>
        </w:rPr>
        <w:t>koľko hradí obec za komunálny odpad, sklo, plasty, odpad za školou. Bolo by dobré hľadať</w:t>
      </w:r>
      <w:r>
        <w:rPr>
          <w:kern w:val="3"/>
          <w:lang w:eastAsia="zh-CN"/>
        </w:rPr>
        <w:t xml:space="preserve"> vhodné miesto na zberný dvor.</w:t>
      </w:r>
    </w:p>
    <w:p w:rsidR="0044611A" w:rsidRDefault="0044611A" w:rsidP="0044611A">
      <w:pPr>
        <w:pStyle w:val="Standarduser"/>
        <w:jc w:val="both"/>
      </w:pPr>
      <w:r>
        <w:rPr>
          <w:kern w:val="3"/>
          <w:lang w:eastAsia="zh-CN"/>
        </w:rPr>
        <w:t>Za zvýšenie poplatku za odpad:</w:t>
      </w:r>
    </w:p>
    <w:p w:rsidR="0044611A" w:rsidRDefault="0044611A" w:rsidP="0044611A">
      <w:pPr>
        <w:pStyle w:val="Standarduser"/>
        <w:jc w:val="both"/>
      </w:pPr>
      <w:r>
        <w:rPr>
          <w:rFonts w:cs="Calibri"/>
          <w:bCs/>
          <w:kern w:val="3"/>
          <w:lang w:eastAsia="zh-CN"/>
        </w:rPr>
        <w:t>Dáša Chudiaková, Mgr. art. Peter Kolčák, Mgr. Ľubomír Luscoň, František Mazurák,</w:t>
      </w:r>
    </w:p>
    <w:p w:rsidR="0044611A" w:rsidRDefault="0044611A" w:rsidP="0044611A">
      <w:pPr>
        <w:pStyle w:val="Standarduser"/>
        <w:jc w:val="both"/>
      </w:pPr>
      <w:r>
        <w:rPr>
          <w:rFonts w:cs="Calibri"/>
          <w:bCs/>
          <w:kern w:val="3"/>
          <w:lang w:eastAsia="zh-CN"/>
        </w:rPr>
        <w:t>Mgr. Ľubomíra Nováková</w:t>
      </w:r>
    </w:p>
    <w:p w:rsidR="0044611A" w:rsidRDefault="0044611A" w:rsidP="0044611A">
      <w:pPr>
        <w:pStyle w:val="Standarduser"/>
        <w:jc w:val="both"/>
      </w:pPr>
      <w:r>
        <w:rPr>
          <w:rFonts w:cs="Calibri"/>
          <w:bCs/>
          <w:kern w:val="3"/>
          <w:lang w:eastAsia="zh-CN"/>
        </w:rPr>
        <w:t>Zdržal sa: Jozef Brišák</w:t>
      </w:r>
    </w:p>
    <w:p w:rsidR="0044611A" w:rsidRDefault="0044611A" w:rsidP="0044611A">
      <w:pPr>
        <w:pStyle w:val="Standarduser"/>
        <w:jc w:val="both"/>
      </w:pPr>
      <w:r>
        <w:rPr>
          <w:rFonts w:cs="Calibri"/>
          <w:bCs/>
          <w:kern w:val="3"/>
          <w:lang w:eastAsia="zh-CN"/>
        </w:rPr>
        <w:t>Proti: Martin Kovalíček</w:t>
      </w:r>
    </w:p>
    <w:p w:rsidR="0044611A" w:rsidRDefault="0044611A" w:rsidP="0044611A">
      <w:pPr>
        <w:pStyle w:val="Standard"/>
        <w:jc w:val="both"/>
        <w:rPr>
          <w:rFonts w:ascii="Times New Roman" w:hAnsi="Times New Roman" w:cs="Times New Roman"/>
          <w:szCs w:val="24"/>
        </w:rPr>
      </w:pPr>
    </w:p>
    <w:p w:rsidR="0044611A" w:rsidRDefault="0044611A" w:rsidP="0044611A">
      <w:pPr>
        <w:pStyle w:val="Standard"/>
        <w:jc w:val="both"/>
      </w:pPr>
      <w:r>
        <w:rPr>
          <w:rFonts w:ascii="Times New Roman" w:hAnsi="Times New Roman" w:cs="Times New Roman"/>
          <w:b/>
          <w:sz w:val="28"/>
          <w:szCs w:val="28"/>
        </w:rPr>
        <w:t>1</w:t>
      </w:r>
      <w:r w:rsidR="00F61D0E">
        <w:rPr>
          <w:rFonts w:ascii="Times New Roman" w:hAnsi="Times New Roman" w:cs="Times New Roman"/>
          <w:b/>
          <w:sz w:val="28"/>
          <w:szCs w:val="28"/>
        </w:rPr>
        <w:t>2</w:t>
      </w:r>
      <w:r>
        <w:rPr>
          <w:rFonts w:ascii="Times New Roman" w:hAnsi="Times New Roman" w:cs="Times New Roman"/>
          <w:b/>
          <w:sz w:val="28"/>
          <w:szCs w:val="28"/>
        </w:rPr>
        <w:t>. Dodatok č. 2/2020 k Všeobecne záväznému nariadeniu č. 1/2016 o nakladaní s komunálnymi odpadmi a s drobnými stavebnými odpadmi na území obce Sihelné</w:t>
      </w:r>
    </w:p>
    <w:p w:rsidR="00FC5F34" w:rsidRPr="00FC5F34" w:rsidRDefault="00FC5F34" w:rsidP="00FC5F34">
      <w:pPr>
        <w:jc w:val="both"/>
        <w:rPr>
          <w:rFonts w:ascii="Times New Roman" w:hAnsi="Times New Roman" w:cs="Times New Roman"/>
          <w:bCs/>
          <w:szCs w:val="24"/>
        </w:rPr>
      </w:pPr>
      <w:r w:rsidRPr="00FC5F34">
        <w:rPr>
          <w:rFonts w:ascii="Times New Roman" w:hAnsi="Times New Roman" w:cs="Times New Roman"/>
          <w:bCs/>
          <w:szCs w:val="24"/>
        </w:rPr>
        <w:t>Všeobecné záväzné nariadenie č. 1/2016 o nakladaní s komunálnymi odpadmi a s drobnými stavebnými odpadmi na území obce Sihelné sa mení takto:</w:t>
      </w:r>
    </w:p>
    <w:p w:rsidR="00FC5F34" w:rsidRPr="00FC5F34" w:rsidRDefault="00FC5F34" w:rsidP="00FC5F34">
      <w:pPr>
        <w:jc w:val="both"/>
        <w:rPr>
          <w:rFonts w:ascii="Times New Roman" w:hAnsi="Times New Roman" w:cs="Times New Roman"/>
          <w:b/>
          <w:szCs w:val="24"/>
        </w:rPr>
      </w:pPr>
      <w:r w:rsidRPr="00FC5F34">
        <w:rPr>
          <w:rFonts w:ascii="Times New Roman" w:hAnsi="Times New Roman" w:cs="Times New Roman"/>
          <w:bCs/>
          <w:szCs w:val="24"/>
        </w:rPr>
        <w:t xml:space="preserve">V prvej časti VZN – </w:t>
      </w:r>
      <w:r w:rsidRPr="00FC5F34">
        <w:rPr>
          <w:rFonts w:ascii="Times New Roman" w:hAnsi="Times New Roman" w:cs="Times New Roman"/>
          <w:b/>
          <w:szCs w:val="24"/>
        </w:rPr>
        <w:t>Úvodné ustanovenia sa vypúšťa §3 - Program odpadového hospodárstva.</w:t>
      </w:r>
    </w:p>
    <w:p w:rsidR="00FC5F34" w:rsidRPr="00FC5F34" w:rsidRDefault="00FC5F34" w:rsidP="00FC5F34">
      <w:pPr>
        <w:jc w:val="both"/>
        <w:rPr>
          <w:rFonts w:ascii="Times New Roman" w:hAnsi="Times New Roman" w:cs="Times New Roman"/>
          <w:bCs/>
          <w:szCs w:val="24"/>
        </w:rPr>
      </w:pPr>
      <w:r w:rsidRPr="00FC5F34">
        <w:rPr>
          <w:rFonts w:ascii="Times New Roman" w:hAnsi="Times New Roman" w:cs="Times New Roman"/>
          <w:bCs/>
          <w:szCs w:val="24"/>
        </w:rPr>
        <w:t xml:space="preserve">V druhej časti VZN – </w:t>
      </w:r>
      <w:r w:rsidRPr="00FC5F34">
        <w:rPr>
          <w:rFonts w:ascii="Times New Roman" w:hAnsi="Times New Roman" w:cs="Times New Roman"/>
          <w:b/>
          <w:szCs w:val="24"/>
        </w:rPr>
        <w:t xml:space="preserve">Systém zberu a nakladania s jednotlivými druhmi odpadu sa v §10 </w:t>
      </w:r>
      <w:r w:rsidRPr="00FC5F34">
        <w:rPr>
          <w:rFonts w:ascii="Times New Roman" w:eastAsia="Times New Roman" w:hAnsi="Times New Roman" w:cs="Times New Roman"/>
          <w:b/>
          <w:szCs w:val="24"/>
          <w:lang w:eastAsia="sk-SK"/>
        </w:rPr>
        <w:t>Nakladanie s biologickými rozložiteľnými komunálnymi odpadmi</w:t>
      </w:r>
      <w:r w:rsidRPr="00FC5F34">
        <w:rPr>
          <w:rFonts w:ascii="Times New Roman" w:hAnsi="Times New Roman" w:cs="Times New Roman"/>
          <w:b/>
          <w:szCs w:val="24"/>
        </w:rPr>
        <w:t xml:space="preserve"> mení bod 4.</w:t>
      </w:r>
    </w:p>
    <w:p w:rsidR="00FC5F34" w:rsidRPr="00FC5F34" w:rsidRDefault="00FC5F34" w:rsidP="00FC5F34">
      <w:pPr>
        <w:pStyle w:val="Odsekzoznamu"/>
        <w:ind w:left="0"/>
        <w:jc w:val="both"/>
        <w:rPr>
          <w:rFonts w:ascii="Times New Roman" w:hAnsi="Times New Roman" w:cs="Times New Roman"/>
          <w:b/>
          <w:szCs w:val="24"/>
        </w:rPr>
      </w:pPr>
      <w:r w:rsidRPr="00FC5F34">
        <w:rPr>
          <w:rFonts w:ascii="Times New Roman" w:hAnsi="Times New Roman" w:cs="Times New Roman"/>
          <w:b/>
          <w:szCs w:val="24"/>
        </w:rPr>
        <w:t>Bod 4, ktorý znie:</w:t>
      </w:r>
    </w:p>
    <w:p w:rsidR="00FC5F34" w:rsidRPr="00FC5F34" w:rsidRDefault="00FC5F34" w:rsidP="00FC5F34">
      <w:pPr>
        <w:jc w:val="both"/>
        <w:rPr>
          <w:rFonts w:ascii="Times New Roman" w:hAnsi="Times New Roman" w:cs="Times New Roman"/>
          <w:bCs/>
          <w:szCs w:val="24"/>
        </w:rPr>
      </w:pPr>
      <w:r w:rsidRPr="00FC5F34">
        <w:rPr>
          <w:rFonts w:ascii="Times New Roman" w:hAnsi="Times New Roman" w:cs="Times New Roman"/>
          <w:bCs/>
          <w:szCs w:val="24"/>
        </w:rPr>
        <w:t xml:space="preserve">Obec v súlade s § 81 ods. 7 písm. b) bod 1 zákona o odpadoch nezabezpečuje vykonávanie triedeného zberu biologicky rozložiteľných kuchynských odpadov okrem tých, ktorých pôvodcom je fyzická osoba – podnikateľ a právnická osoba, ktorá prevádzkuje zariadenie spoločného stravovania. Dôvodom nezavedenia triedeného zberu komunálnych odpadov pre biologicky rozložiteľný kuchynský komunálny odpad je to, že: </w:t>
      </w:r>
    </w:p>
    <w:p w:rsidR="0044611A" w:rsidRPr="00FC5F34" w:rsidRDefault="00FC5F34" w:rsidP="00FC5F34">
      <w:pPr>
        <w:widowControl/>
        <w:suppressAutoHyphens w:val="0"/>
        <w:autoSpaceDN/>
        <w:contextualSpacing/>
        <w:jc w:val="both"/>
        <w:textAlignment w:val="auto"/>
        <w:rPr>
          <w:rFonts w:ascii="Times New Roman" w:hAnsi="Times New Roman" w:cs="Times New Roman"/>
          <w:bCs/>
          <w:szCs w:val="24"/>
        </w:rPr>
      </w:pPr>
      <w:r>
        <w:rPr>
          <w:rFonts w:ascii="Times New Roman" w:hAnsi="Times New Roman" w:cs="Times New Roman"/>
          <w:bCs/>
          <w:szCs w:val="24"/>
        </w:rPr>
        <w:t xml:space="preserve">- </w:t>
      </w:r>
      <w:r w:rsidRPr="00FC5F34">
        <w:rPr>
          <w:rFonts w:ascii="Times New Roman" w:hAnsi="Times New Roman" w:cs="Times New Roman"/>
          <w:bCs/>
          <w:szCs w:val="24"/>
        </w:rPr>
        <w:t>obec si uplatňuje výnimku z povinnosti zaviesť a zabezpečovať vykonávanie triedeného zberu biologicky rozložiteľného kuchynského odpadu v obci  podľa § 81 ods. 21 písm. b) zákona o odpadoch, na základe ktorej obec preukáže, že 100 % domácností kompostuje vlastný odpad.</w:t>
      </w:r>
      <w:r>
        <w:rPr>
          <w:rFonts w:ascii="Times New Roman" w:hAnsi="Times New Roman" w:cs="Times New Roman"/>
          <w:bCs/>
          <w:szCs w:val="24"/>
        </w:rPr>
        <w:t xml:space="preserve"> </w:t>
      </w:r>
      <w:r w:rsidR="0044611A">
        <w:rPr>
          <w:rFonts w:ascii="Times New Roman" w:hAnsi="Times New Roman" w:cs="Times New Roman"/>
          <w:szCs w:val="24"/>
        </w:rPr>
        <w:t>Obec si uplatňuje výnimku z povinnosti zaviesť a zabezpečovať vykonávanie triedenia biologicky rozložiteľného odpadu.</w:t>
      </w:r>
    </w:p>
    <w:p w:rsidR="0044611A" w:rsidRDefault="0044611A" w:rsidP="0044611A">
      <w:pPr>
        <w:pStyle w:val="Standard"/>
        <w:jc w:val="both"/>
      </w:pPr>
      <w:r>
        <w:rPr>
          <w:rFonts w:ascii="Times New Roman" w:hAnsi="Times New Roman" w:cs="Times New Roman"/>
          <w:szCs w:val="24"/>
        </w:rPr>
        <w:t>Tento dodatok schvaľujú:</w:t>
      </w:r>
    </w:p>
    <w:p w:rsidR="0044611A" w:rsidRDefault="00F61D0E" w:rsidP="0044611A">
      <w:pPr>
        <w:pStyle w:val="Standard"/>
        <w:jc w:val="both"/>
      </w:pPr>
      <w:r>
        <w:rPr>
          <w:rFonts w:cs="Calibri"/>
          <w:kern w:val="3"/>
          <w:lang w:eastAsia="zh-CN"/>
        </w:rPr>
        <w:t>J</w:t>
      </w:r>
      <w:r w:rsidR="0044611A">
        <w:rPr>
          <w:rFonts w:ascii="Times New Roman" w:hAnsi="Times New Roman" w:cs="Calibri"/>
          <w:bCs/>
          <w:kern w:val="3"/>
          <w:szCs w:val="24"/>
          <w:lang w:eastAsia="zh-CN"/>
        </w:rPr>
        <w:t>ozef Brišák, Dáša Chudiaková, Mgr. art. Peter Kolčák, Martin Kovalíček, Mgr. Ľubomír Luscoň, František Mazurák, Mgr. Ľubomíra Nováková</w:t>
      </w:r>
    </w:p>
    <w:p w:rsidR="0044611A" w:rsidRDefault="0044611A" w:rsidP="0044611A">
      <w:pPr>
        <w:pStyle w:val="Standard"/>
        <w:jc w:val="both"/>
        <w:rPr>
          <w:rFonts w:ascii="Times New Roman" w:hAnsi="Times New Roman" w:cs="Times New Roman"/>
          <w:szCs w:val="24"/>
        </w:rPr>
      </w:pPr>
    </w:p>
    <w:p w:rsidR="0044611A" w:rsidRDefault="0044611A" w:rsidP="0044611A">
      <w:pPr>
        <w:pStyle w:val="Standarduser"/>
        <w:jc w:val="both"/>
        <w:rPr>
          <w:b/>
          <w:kern w:val="3"/>
          <w:sz w:val="28"/>
          <w:szCs w:val="28"/>
          <w:lang w:eastAsia="zh-CN"/>
        </w:rPr>
      </w:pPr>
      <w:r>
        <w:rPr>
          <w:b/>
          <w:kern w:val="3"/>
          <w:sz w:val="28"/>
          <w:szCs w:val="28"/>
          <w:lang w:eastAsia="zh-CN"/>
        </w:rPr>
        <w:t>1</w:t>
      </w:r>
      <w:r w:rsidR="00F61D0E">
        <w:rPr>
          <w:b/>
          <w:kern w:val="3"/>
          <w:sz w:val="28"/>
          <w:szCs w:val="28"/>
          <w:lang w:eastAsia="zh-CN"/>
        </w:rPr>
        <w:t>3</w:t>
      </w:r>
      <w:r>
        <w:rPr>
          <w:b/>
          <w:kern w:val="3"/>
          <w:sz w:val="28"/>
          <w:szCs w:val="28"/>
          <w:lang w:eastAsia="zh-CN"/>
        </w:rPr>
        <w:t>. Návrh plánu kontrolnej činnosti miestnej kontrolórky na I. polrok 2021</w:t>
      </w:r>
    </w:p>
    <w:p w:rsidR="0044611A" w:rsidRDefault="0044611A" w:rsidP="0044611A">
      <w:pPr>
        <w:pStyle w:val="Standarduser"/>
        <w:jc w:val="both"/>
      </w:pPr>
      <w:r>
        <w:t>Hlavná kontrolórka Obce Sihelné p. Bc. Anna Luscoňová predložila plán kontrolnej činnosti na obdobie od januára do júna 2021.</w:t>
      </w:r>
    </w:p>
    <w:p w:rsidR="0044611A" w:rsidRDefault="0044611A" w:rsidP="0044611A">
      <w:pPr>
        <w:pStyle w:val="Standarduser"/>
        <w:jc w:val="both"/>
        <w:rPr>
          <w:rFonts w:cs="Calibri"/>
          <w:bCs/>
          <w:kern w:val="3"/>
          <w:lang w:eastAsia="zh-CN"/>
        </w:rPr>
      </w:pPr>
      <w:r>
        <w:rPr>
          <w:rFonts w:cs="Calibri"/>
          <w:bCs/>
          <w:kern w:val="3"/>
          <w:lang w:eastAsia="zh-CN"/>
        </w:rPr>
        <w:t>Poslanci, ktorí schvaľujú návrh plánu kontrolnej činnosti kontrolóra na obdobie od januára do júna 2021:</w:t>
      </w:r>
    </w:p>
    <w:p w:rsidR="0044611A" w:rsidRDefault="0044611A" w:rsidP="0044611A">
      <w:pPr>
        <w:pStyle w:val="Standarduser"/>
        <w:jc w:val="both"/>
      </w:pPr>
      <w:r>
        <w:rPr>
          <w:rFonts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bCs/>
          <w:kern w:val="3"/>
          <w:lang w:eastAsia="zh-CN"/>
        </w:rPr>
      </w:pPr>
    </w:p>
    <w:p w:rsidR="0044611A" w:rsidRPr="00FC5F34" w:rsidRDefault="0044611A" w:rsidP="0044611A">
      <w:pPr>
        <w:pStyle w:val="Standarduser"/>
        <w:jc w:val="both"/>
        <w:rPr>
          <w:b/>
          <w:kern w:val="3"/>
          <w:sz w:val="28"/>
          <w:szCs w:val="28"/>
          <w:lang w:eastAsia="zh-CN"/>
        </w:rPr>
      </w:pPr>
      <w:r>
        <w:rPr>
          <w:b/>
          <w:kern w:val="3"/>
          <w:sz w:val="28"/>
          <w:szCs w:val="28"/>
          <w:lang w:eastAsia="zh-CN"/>
        </w:rPr>
        <w:lastRenderedPageBreak/>
        <w:t>1</w:t>
      </w:r>
      <w:r w:rsidR="00F61D0E">
        <w:rPr>
          <w:b/>
          <w:kern w:val="3"/>
          <w:sz w:val="28"/>
          <w:szCs w:val="28"/>
          <w:lang w:eastAsia="zh-CN"/>
        </w:rPr>
        <w:t>4</w:t>
      </w:r>
      <w:r>
        <w:rPr>
          <w:b/>
          <w:kern w:val="3"/>
          <w:sz w:val="28"/>
          <w:szCs w:val="28"/>
          <w:lang w:eastAsia="zh-CN"/>
        </w:rPr>
        <w:t xml:space="preserve">. Prehľad a správy kontrolóra o vykonaných kontrolách za obdobie III.  </w:t>
      </w:r>
      <w:r w:rsidR="00873090">
        <w:rPr>
          <w:b/>
          <w:kern w:val="3"/>
          <w:sz w:val="28"/>
          <w:szCs w:val="28"/>
          <w:lang w:eastAsia="zh-CN"/>
        </w:rPr>
        <w:t>štvrťroka 2020</w:t>
      </w:r>
    </w:p>
    <w:p w:rsidR="00FC5F34" w:rsidRPr="00FC5F34" w:rsidRDefault="00FC5F34" w:rsidP="00FC5F34">
      <w:pPr>
        <w:rPr>
          <w:rFonts w:ascii="Times New Roman" w:hAnsi="Times New Roman" w:cs="Times New Roman"/>
        </w:rPr>
      </w:pPr>
      <w:r w:rsidRPr="00FC5F34">
        <w:rPr>
          <w:rFonts w:ascii="Times New Roman" w:hAnsi="Times New Roman" w:cs="Times New Roman"/>
        </w:rPr>
        <w:t xml:space="preserve">Hlavná kontrolórka Obce Sihelné p. Bc. Anna Luscoňová predložila a oboznámila poslancov OZ s prehľadom o vykonaných kontrolách za obdobie III. štvrťroka.  </w:t>
      </w:r>
    </w:p>
    <w:p w:rsidR="00FC5F34" w:rsidRDefault="00FC5F34" w:rsidP="00FC5F34">
      <w:pPr>
        <w:rPr>
          <w:rFonts w:ascii="Times New Roman" w:hAnsi="Times New Roman" w:cs="Times New Roman"/>
          <w:szCs w:val="24"/>
        </w:rPr>
      </w:pPr>
      <w:r w:rsidRPr="00AF19E9">
        <w:rPr>
          <w:rFonts w:ascii="Times New Roman" w:hAnsi="Times New Roman" w:cs="Times New Roman"/>
          <w:b/>
          <w:szCs w:val="24"/>
        </w:rPr>
        <w:t xml:space="preserve">Súpis najvyšších a najzaujímavejších príjmov a výdavkov obce za III. štvrťrok                                            príjem                                                                                                                                                                      </w:t>
      </w:r>
      <w:r w:rsidRPr="00AF19E9">
        <w:rPr>
          <w:rFonts w:ascii="Times New Roman" w:hAnsi="Times New Roman" w:cs="Times New Roman"/>
          <w:szCs w:val="24"/>
        </w:rPr>
        <w:t xml:space="preserve"> výnos dane od štátu                                                                                                                                                   júl:             </w:t>
      </w:r>
      <w:r>
        <w:rPr>
          <w:rFonts w:ascii="Times New Roman" w:hAnsi="Times New Roman" w:cs="Times New Roman"/>
          <w:szCs w:val="24"/>
        </w:rPr>
        <w:t>69 862</w:t>
      </w:r>
      <w:r w:rsidRPr="00AF19E9">
        <w:rPr>
          <w:rFonts w:ascii="Times New Roman" w:hAnsi="Times New Roman" w:cs="Times New Roman"/>
          <w:szCs w:val="24"/>
        </w:rPr>
        <w:t xml:space="preserve"> €                                                                                                                                       august:       </w:t>
      </w:r>
      <w:r>
        <w:rPr>
          <w:rFonts w:ascii="Times New Roman" w:hAnsi="Times New Roman" w:cs="Times New Roman"/>
          <w:szCs w:val="24"/>
        </w:rPr>
        <w:t xml:space="preserve">68 496 </w:t>
      </w:r>
      <w:r w:rsidRPr="00AF19E9">
        <w:rPr>
          <w:rFonts w:ascii="Times New Roman" w:hAnsi="Times New Roman" w:cs="Times New Roman"/>
          <w:szCs w:val="24"/>
        </w:rPr>
        <w:t xml:space="preserve">€                                                                                                                                              september: </w:t>
      </w:r>
      <w:r>
        <w:rPr>
          <w:rFonts w:ascii="Times New Roman" w:hAnsi="Times New Roman" w:cs="Times New Roman"/>
          <w:szCs w:val="24"/>
        </w:rPr>
        <w:t xml:space="preserve">66 778 </w:t>
      </w:r>
      <w:r w:rsidRPr="00AF19E9">
        <w:rPr>
          <w:rFonts w:ascii="Times New Roman" w:hAnsi="Times New Roman" w:cs="Times New Roman"/>
          <w:szCs w:val="24"/>
        </w:rPr>
        <w:t xml:space="preserve">€ </w:t>
      </w:r>
    </w:p>
    <w:p w:rsidR="00FC5F34" w:rsidRPr="00CF4518" w:rsidRDefault="00FC5F34" w:rsidP="00FC5F34">
      <w:pPr>
        <w:rPr>
          <w:rFonts w:ascii="Times New Roman" w:hAnsi="Times New Roman"/>
          <w:szCs w:val="24"/>
        </w:rPr>
      </w:pPr>
      <w:r>
        <w:rPr>
          <w:rFonts w:ascii="Times New Roman" w:hAnsi="Times New Roman" w:cs="Times New Roman"/>
          <w:szCs w:val="24"/>
        </w:rPr>
        <w:t>Refundácia fin. prostriedkov z projektu                                                                                               Interreg V-A Poľsko-Slovensko                                        14 096,55 €</w:t>
      </w:r>
    </w:p>
    <w:p w:rsidR="00FC5F34" w:rsidRPr="004909E7" w:rsidRDefault="00FC5F34" w:rsidP="00FC5F34">
      <w:pPr>
        <w:rPr>
          <w:rFonts w:ascii="Times New Roman" w:hAnsi="Times New Roman"/>
          <w:b/>
          <w:szCs w:val="24"/>
        </w:rPr>
      </w:pPr>
      <w:r w:rsidRPr="004909E7">
        <w:rPr>
          <w:rFonts w:ascii="Times New Roman" w:hAnsi="Times New Roman"/>
          <w:b/>
          <w:szCs w:val="24"/>
        </w:rPr>
        <w:t xml:space="preserve">Odkúpenie pozemku od obce: </w:t>
      </w:r>
    </w:p>
    <w:p w:rsidR="00FC5F34" w:rsidRPr="00AE6B08" w:rsidRDefault="00FC5F34" w:rsidP="00FC5F34">
      <w:pPr>
        <w:rPr>
          <w:rFonts w:ascii="Times New Roman" w:hAnsi="Times New Roman" w:cs="Times New Roman"/>
          <w:szCs w:val="24"/>
        </w:rPr>
      </w:pPr>
      <w:r w:rsidRPr="000F6D52">
        <w:rPr>
          <w:rFonts w:ascii="Times New Roman" w:hAnsi="Times New Roman" w:cs="Times New Roman"/>
          <w:szCs w:val="24"/>
        </w:rPr>
        <w:t xml:space="preserve">Janka Vonšáková </w:t>
      </w:r>
      <w:r>
        <w:rPr>
          <w:rFonts w:ascii="Times New Roman" w:hAnsi="Times New Roman" w:cs="Times New Roman"/>
          <w:szCs w:val="24"/>
        </w:rPr>
        <w:t xml:space="preserve">                                                                   </w:t>
      </w:r>
      <w:r w:rsidRPr="00AE6B08">
        <w:rPr>
          <w:rFonts w:ascii="Times New Roman" w:hAnsi="Times New Roman" w:cs="Times New Roman"/>
          <w:szCs w:val="24"/>
        </w:rPr>
        <w:t>156,04 €</w:t>
      </w:r>
    </w:p>
    <w:p w:rsidR="00FC5F34" w:rsidRPr="00AE6B08" w:rsidRDefault="00FC5F34" w:rsidP="00FC5F34">
      <w:pPr>
        <w:tabs>
          <w:tab w:val="left" w:pos="5790"/>
        </w:tabs>
        <w:rPr>
          <w:rFonts w:ascii="Times New Roman" w:hAnsi="Times New Roman" w:cs="Times New Roman"/>
          <w:szCs w:val="24"/>
        </w:rPr>
      </w:pPr>
      <w:r w:rsidRPr="00AE6B08">
        <w:rPr>
          <w:rFonts w:ascii="Times New Roman" w:hAnsi="Times New Roman" w:cs="Times New Roman"/>
          <w:szCs w:val="24"/>
        </w:rPr>
        <w:t>Anna Pitáková</w:t>
      </w:r>
      <w:r w:rsidRPr="00AE6B08">
        <w:rPr>
          <w:rFonts w:ascii="Times New Roman" w:hAnsi="Times New Roman" w:cs="Times New Roman"/>
          <w:szCs w:val="24"/>
        </w:rPr>
        <w:tab/>
        <w:t xml:space="preserve">  </w:t>
      </w:r>
      <w:r>
        <w:rPr>
          <w:rFonts w:ascii="Times New Roman" w:hAnsi="Times New Roman" w:cs="Times New Roman"/>
          <w:szCs w:val="24"/>
        </w:rPr>
        <w:t>16,</w:t>
      </w:r>
      <w:r w:rsidRPr="00AE6B08">
        <w:rPr>
          <w:rFonts w:ascii="Times New Roman" w:hAnsi="Times New Roman" w:cs="Times New Roman"/>
          <w:szCs w:val="24"/>
        </w:rPr>
        <w:t>65 €</w:t>
      </w:r>
    </w:p>
    <w:p w:rsidR="00FC5F34" w:rsidRPr="00AF19E9" w:rsidRDefault="00FC5F34" w:rsidP="00FC5F34">
      <w:pPr>
        <w:rPr>
          <w:rFonts w:ascii="Times New Roman" w:hAnsi="Times New Roman" w:cs="Times New Roman"/>
          <w:szCs w:val="24"/>
        </w:rPr>
      </w:pPr>
      <w:r w:rsidRPr="00AF19E9">
        <w:rPr>
          <w:rFonts w:ascii="Times New Roman" w:hAnsi="Times New Roman" w:cs="Times New Roman"/>
          <w:b/>
          <w:szCs w:val="24"/>
        </w:rPr>
        <w:t xml:space="preserve">výdavky (fa)                                                                                                                                </w:t>
      </w:r>
    </w:p>
    <w:p w:rsidR="00FC5F34" w:rsidRPr="00AF19E9" w:rsidRDefault="00FC5F34" w:rsidP="00FC5F34">
      <w:pPr>
        <w:rPr>
          <w:rFonts w:ascii="Times New Roman" w:hAnsi="Times New Roman"/>
          <w:szCs w:val="24"/>
        </w:rPr>
      </w:pPr>
      <w:r w:rsidRPr="00AF19E9">
        <w:rPr>
          <w:rFonts w:ascii="Times New Roman" w:hAnsi="Times New Roman"/>
          <w:szCs w:val="24"/>
        </w:rPr>
        <w:t xml:space="preserve">Fa/Sivka                                                    </w:t>
      </w:r>
      <w:r>
        <w:rPr>
          <w:rFonts w:ascii="Times New Roman" w:hAnsi="Times New Roman"/>
          <w:szCs w:val="24"/>
        </w:rPr>
        <w:t xml:space="preserve">                              </w:t>
      </w:r>
      <w:r w:rsidRPr="00AF19E9">
        <w:rPr>
          <w:rFonts w:ascii="Times New Roman" w:hAnsi="Times New Roman"/>
          <w:szCs w:val="24"/>
        </w:rPr>
        <w:t>701,25 €</w:t>
      </w:r>
    </w:p>
    <w:p w:rsidR="00FC5F34" w:rsidRPr="00AF19E9" w:rsidRDefault="00FC5F34" w:rsidP="00FC5F34">
      <w:pPr>
        <w:rPr>
          <w:rFonts w:ascii="Times New Roman" w:hAnsi="Times New Roman"/>
          <w:szCs w:val="24"/>
        </w:rPr>
      </w:pPr>
      <w:r w:rsidRPr="00AF19E9">
        <w:rPr>
          <w:rFonts w:ascii="Times New Roman" w:hAnsi="Times New Roman"/>
          <w:szCs w:val="24"/>
        </w:rPr>
        <w:t xml:space="preserve">Tatra/pneumatiky                                    </w:t>
      </w:r>
      <w:r>
        <w:rPr>
          <w:rFonts w:ascii="Times New Roman" w:hAnsi="Times New Roman"/>
          <w:szCs w:val="24"/>
        </w:rPr>
        <w:t xml:space="preserve">                              </w:t>
      </w:r>
      <w:r w:rsidRPr="00AF19E9">
        <w:rPr>
          <w:rFonts w:ascii="Times New Roman" w:hAnsi="Times New Roman"/>
          <w:szCs w:val="24"/>
        </w:rPr>
        <w:t xml:space="preserve">  540,00 €</w:t>
      </w:r>
    </w:p>
    <w:p w:rsidR="00FC5F34" w:rsidRPr="00AF19E9" w:rsidRDefault="00FC5F34" w:rsidP="00FC5F34">
      <w:pPr>
        <w:rPr>
          <w:rFonts w:ascii="Times New Roman" w:hAnsi="Times New Roman"/>
          <w:szCs w:val="24"/>
        </w:rPr>
      </w:pPr>
      <w:r w:rsidRPr="00AF19E9">
        <w:rPr>
          <w:rFonts w:ascii="Times New Roman" w:hAnsi="Times New Roman"/>
          <w:szCs w:val="24"/>
        </w:rPr>
        <w:t>Cestovný informátor na rok 2021 knih</w:t>
      </w:r>
      <w:r>
        <w:rPr>
          <w:rFonts w:ascii="Times New Roman" w:hAnsi="Times New Roman"/>
          <w:szCs w:val="24"/>
        </w:rPr>
        <w:t xml:space="preserve">y                             </w:t>
      </w:r>
      <w:r w:rsidRPr="00AF19E9">
        <w:rPr>
          <w:rFonts w:ascii="Times New Roman" w:hAnsi="Times New Roman"/>
          <w:szCs w:val="24"/>
        </w:rPr>
        <w:t xml:space="preserve">    400,00 €</w:t>
      </w:r>
    </w:p>
    <w:p w:rsidR="00FC5F34" w:rsidRPr="00AF19E9" w:rsidRDefault="00FC5F34" w:rsidP="00FC5F34">
      <w:pPr>
        <w:tabs>
          <w:tab w:val="left" w:pos="5850"/>
        </w:tabs>
        <w:rPr>
          <w:rFonts w:ascii="Times New Roman" w:hAnsi="Times New Roman" w:cs="Times New Roman"/>
          <w:szCs w:val="24"/>
        </w:rPr>
      </w:pPr>
      <w:r w:rsidRPr="00AF19E9">
        <w:rPr>
          <w:rFonts w:ascii="Times New Roman" w:hAnsi="Times New Roman" w:cs="Times New Roman"/>
          <w:szCs w:val="24"/>
        </w:rPr>
        <w:t xml:space="preserve">Plastik, materiál k vode                       </w:t>
      </w:r>
      <w:r>
        <w:rPr>
          <w:rFonts w:ascii="Times New Roman" w:hAnsi="Times New Roman" w:cs="Times New Roman"/>
          <w:szCs w:val="24"/>
        </w:rPr>
        <w:t xml:space="preserve">                              </w:t>
      </w:r>
      <w:r w:rsidRPr="00AF19E9">
        <w:rPr>
          <w:rFonts w:ascii="Times New Roman" w:hAnsi="Times New Roman" w:cs="Times New Roman"/>
          <w:szCs w:val="24"/>
        </w:rPr>
        <w:t xml:space="preserve">   1 162,50 € </w:t>
      </w:r>
    </w:p>
    <w:p w:rsidR="00FC5F34" w:rsidRPr="00AF19E9" w:rsidRDefault="00FC5F34" w:rsidP="00FC5F34">
      <w:pPr>
        <w:tabs>
          <w:tab w:val="left" w:pos="5850"/>
        </w:tabs>
        <w:rPr>
          <w:rFonts w:ascii="Times New Roman" w:hAnsi="Times New Roman" w:cs="Times New Roman"/>
          <w:szCs w:val="24"/>
        </w:rPr>
      </w:pPr>
      <w:r w:rsidRPr="00AF19E9">
        <w:rPr>
          <w:rFonts w:ascii="Times New Roman" w:hAnsi="Times New Roman" w:cs="Times New Roman"/>
          <w:szCs w:val="24"/>
        </w:rPr>
        <w:t xml:space="preserve">Pyrokomplex, s. r. o., materiál pre </w:t>
      </w:r>
      <w:r>
        <w:rPr>
          <w:rFonts w:ascii="Times New Roman" w:hAnsi="Times New Roman" w:cs="Times New Roman"/>
          <w:szCs w:val="24"/>
        </w:rPr>
        <w:t xml:space="preserve">PO                            </w:t>
      </w:r>
      <w:r w:rsidRPr="00AF19E9">
        <w:rPr>
          <w:rFonts w:ascii="Times New Roman" w:hAnsi="Times New Roman" w:cs="Times New Roman"/>
          <w:szCs w:val="24"/>
        </w:rPr>
        <w:t xml:space="preserve">     3 150,00 €</w:t>
      </w:r>
    </w:p>
    <w:p w:rsidR="00FC5F34" w:rsidRPr="00AF19E9" w:rsidRDefault="00FC5F34" w:rsidP="00FC5F34">
      <w:pPr>
        <w:tabs>
          <w:tab w:val="left" w:pos="5850"/>
        </w:tabs>
        <w:rPr>
          <w:rFonts w:ascii="Times New Roman" w:hAnsi="Times New Roman" w:cs="Times New Roman"/>
          <w:szCs w:val="24"/>
        </w:rPr>
      </w:pPr>
      <w:r w:rsidRPr="00AF19E9">
        <w:rPr>
          <w:rFonts w:ascii="Times New Roman" w:hAnsi="Times New Roman" w:cs="Times New Roman"/>
          <w:szCs w:val="24"/>
        </w:rPr>
        <w:t xml:space="preserve">ELSPOL SK,  elektroinštalačný </w:t>
      </w:r>
      <w:r>
        <w:rPr>
          <w:rFonts w:ascii="Times New Roman" w:hAnsi="Times New Roman" w:cs="Times New Roman"/>
          <w:szCs w:val="24"/>
        </w:rPr>
        <w:t xml:space="preserve">materiál                      </w:t>
      </w:r>
      <w:r w:rsidRPr="00AF19E9">
        <w:rPr>
          <w:rFonts w:ascii="Times New Roman" w:hAnsi="Times New Roman" w:cs="Times New Roman"/>
          <w:szCs w:val="24"/>
        </w:rPr>
        <w:t xml:space="preserve">       1 292,60 €</w:t>
      </w:r>
    </w:p>
    <w:p w:rsidR="00FC5F34" w:rsidRDefault="00FC5F34" w:rsidP="00FC5F34">
      <w:pPr>
        <w:tabs>
          <w:tab w:val="left" w:pos="5850"/>
        </w:tabs>
        <w:rPr>
          <w:rFonts w:ascii="Times New Roman" w:hAnsi="Times New Roman" w:cs="Times New Roman"/>
          <w:szCs w:val="24"/>
        </w:rPr>
      </w:pPr>
      <w:r w:rsidRPr="00AF19E9">
        <w:rPr>
          <w:rFonts w:ascii="Times New Roman" w:hAnsi="Times New Roman" w:cs="Times New Roman"/>
          <w:szCs w:val="24"/>
        </w:rPr>
        <w:t xml:space="preserve">Kontajner na textil                         </w:t>
      </w:r>
      <w:r>
        <w:rPr>
          <w:rFonts w:ascii="Times New Roman" w:hAnsi="Times New Roman" w:cs="Times New Roman"/>
          <w:szCs w:val="24"/>
        </w:rPr>
        <w:t xml:space="preserve">                              </w:t>
      </w:r>
      <w:r w:rsidRPr="00AF19E9">
        <w:rPr>
          <w:rFonts w:ascii="Times New Roman" w:hAnsi="Times New Roman" w:cs="Times New Roman"/>
          <w:szCs w:val="24"/>
        </w:rPr>
        <w:t xml:space="preserve">            480,00 €</w:t>
      </w:r>
      <w:r>
        <w:rPr>
          <w:rFonts w:ascii="Times New Roman" w:hAnsi="Times New Roman" w:cs="Times New Roman"/>
          <w:szCs w:val="24"/>
        </w:rPr>
        <w:t xml:space="preserve"> </w:t>
      </w:r>
    </w:p>
    <w:p w:rsidR="00FC5F34" w:rsidRPr="00AF19E9" w:rsidRDefault="00FC5F34" w:rsidP="00FC5F34">
      <w:pPr>
        <w:rPr>
          <w:rFonts w:ascii="Times New Roman" w:hAnsi="Times New Roman"/>
          <w:szCs w:val="24"/>
        </w:rPr>
      </w:pPr>
      <w:r w:rsidRPr="00AF19E9">
        <w:rPr>
          <w:rFonts w:ascii="Times New Roman" w:hAnsi="Times New Roman"/>
          <w:szCs w:val="24"/>
        </w:rPr>
        <w:t xml:space="preserve">Fa/Sivka                                                        </w:t>
      </w:r>
      <w:r>
        <w:rPr>
          <w:rFonts w:ascii="Times New Roman" w:hAnsi="Times New Roman"/>
          <w:szCs w:val="24"/>
        </w:rPr>
        <w:t xml:space="preserve">                           558,25</w:t>
      </w:r>
      <w:r w:rsidRPr="00AF19E9">
        <w:rPr>
          <w:rFonts w:ascii="Times New Roman" w:hAnsi="Times New Roman"/>
          <w:szCs w:val="24"/>
        </w:rPr>
        <w:t xml:space="preserve"> €</w:t>
      </w:r>
    </w:p>
    <w:p w:rsidR="00FC5F34" w:rsidRDefault="00FC5F34" w:rsidP="00FC5F34">
      <w:pPr>
        <w:tabs>
          <w:tab w:val="left" w:pos="5850"/>
        </w:tabs>
        <w:rPr>
          <w:rFonts w:ascii="Times New Roman" w:hAnsi="Times New Roman" w:cs="Times New Roman"/>
          <w:szCs w:val="24"/>
        </w:rPr>
      </w:pPr>
      <w:r>
        <w:rPr>
          <w:rFonts w:ascii="Times New Roman" w:hAnsi="Times New Roman" w:cs="Times New Roman"/>
          <w:szCs w:val="24"/>
        </w:rPr>
        <w:t>MŠ/Hračky                                                                           1 146,80 €</w:t>
      </w:r>
    </w:p>
    <w:p w:rsidR="00FC5F34" w:rsidRDefault="00FC5F34" w:rsidP="00FC5F34">
      <w:pPr>
        <w:tabs>
          <w:tab w:val="left" w:pos="5850"/>
        </w:tabs>
        <w:rPr>
          <w:rFonts w:ascii="Times New Roman" w:hAnsi="Times New Roman" w:cs="Times New Roman"/>
          <w:szCs w:val="24"/>
        </w:rPr>
      </w:pPr>
      <w:r>
        <w:rPr>
          <w:rFonts w:ascii="Times New Roman" w:hAnsi="Times New Roman" w:cs="Times New Roman"/>
          <w:szCs w:val="24"/>
        </w:rPr>
        <w:t>Stavebný dozor, rekonštrukcia kotolne pri CZŠ                  2 880,00 €</w:t>
      </w:r>
    </w:p>
    <w:p w:rsidR="00FC5F34" w:rsidRDefault="00FC5F34" w:rsidP="00FC5F34">
      <w:pPr>
        <w:tabs>
          <w:tab w:val="left" w:pos="5850"/>
        </w:tabs>
        <w:rPr>
          <w:rFonts w:ascii="Times New Roman" w:hAnsi="Times New Roman" w:cs="Times New Roman"/>
          <w:szCs w:val="24"/>
        </w:rPr>
      </w:pPr>
      <w:r>
        <w:rPr>
          <w:rFonts w:ascii="Times New Roman" w:hAnsi="Times New Roman" w:cs="Times New Roman"/>
          <w:szCs w:val="24"/>
        </w:rPr>
        <w:t>Fa/Sivka                                                                                  792,00 €</w:t>
      </w:r>
    </w:p>
    <w:p w:rsidR="00FC5F34" w:rsidRPr="001135D6" w:rsidRDefault="00FC5F34" w:rsidP="00FC5F34">
      <w:pPr>
        <w:tabs>
          <w:tab w:val="left" w:pos="5850"/>
        </w:tabs>
        <w:rPr>
          <w:rFonts w:ascii="Times New Roman" w:hAnsi="Times New Roman" w:cs="Times New Roman"/>
          <w:szCs w:val="24"/>
        </w:rPr>
      </w:pPr>
      <w:r>
        <w:rPr>
          <w:rFonts w:ascii="Times New Roman" w:hAnsi="Times New Roman" w:cs="Times New Roman"/>
          <w:szCs w:val="24"/>
        </w:rPr>
        <w:t>Balcerčík, kurenárskej práce na stavbe bytovka a K           1 935,49 €</w:t>
      </w:r>
    </w:p>
    <w:p w:rsidR="00FC5F34" w:rsidRDefault="00FC5F34" w:rsidP="00FC5F34">
      <w:pPr>
        <w:tabs>
          <w:tab w:val="left" w:pos="5850"/>
        </w:tabs>
        <w:rPr>
          <w:rFonts w:ascii="Times New Roman" w:hAnsi="Times New Roman" w:cs="Times New Roman"/>
          <w:szCs w:val="24"/>
        </w:rPr>
      </w:pPr>
      <w:r w:rsidRPr="001135D6">
        <w:rPr>
          <w:rFonts w:ascii="Times New Roman" w:hAnsi="Times New Roman" w:cs="Times New Roman"/>
          <w:szCs w:val="24"/>
        </w:rPr>
        <w:t xml:space="preserve">Darčeky pre dôchodcov  </w:t>
      </w:r>
      <w:r>
        <w:rPr>
          <w:rFonts w:ascii="Times New Roman" w:hAnsi="Times New Roman" w:cs="Times New Roman"/>
          <w:szCs w:val="24"/>
        </w:rPr>
        <w:t>300 ks                                              792,00 €</w:t>
      </w:r>
    </w:p>
    <w:p w:rsidR="00FC5F34" w:rsidRPr="001135D6" w:rsidRDefault="00FC5F34" w:rsidP="00FC5F34">
      <w:pPr>
        <w:tabs>
          <w:tab w:val="left" w:pos="5850"/>
        </w:tabs>
        <w:rPr>
          <w:rFonts w:ascii="Times New Roman" w:hAnsi="Times New Roman" w:cs="Times New Roman"/>
          <w:szCs w:val="24"/>
        </w:rPr>
      </w:pPr>
      <w:r>
        <w:rPr>
          <w:rFonts w:ascii="Times New Roman" w:hAnsi="Times New Roman" w:cs="Times New Roman"/>
          <w:szCs w:val="24"/>
        </w:rPr>
        <w:t>Ing. Bobák/rekonštrukcia miestnych komunikácii                  950,00 €</w:t>
      </w:r>
    </w:p>
    <w:p w:rsidR="00FC5F34" w:rsidRDefault="00FC5F34" w:rsidP="00FC5F34">
      <w:pPr>
        <w:tabs>
          <w:tab w:val="left" w:pos="5850"/>
        </w:tabs>
        <w:rPr>
          <w:rFonts w:ascii="Times New Roman" w:hAnsi="Times New Roman" w:cs="Times New Roman"/>
          <w:b/>
          <w:szCs w:val="24"/>
        </w:rPr>
      </w:pPr>
      <w:r w:rsidRPr="00AF19E9">
        <w:rPr>
          <w:rFonts w:ascii="Times New Roman" w:hAnsi="Times New Roman" w:cs="Times New Roman"/>
          <w:b/>
          <w:szCs w:val="24"/>
        </w:rPr>
        <w:t xml:space="preserve">Poskytnuté príspevky od obce    </w:t>
      </w:r>
    </w:p>
    <w:p w:rsidR="00FC5F34" w:rsidRPr="00CB6759" w:rsidRDefault="00FC5F34" w:rsidP="00FC5F34">
      <w:pPr>
        <w:tabs>
          <w:tab w:val="left" w:pos="5850"/>
        </w:tabs>
        <w:rPr>
          <w:rFonts w:ascii="Times New Roman" w:hAnsi="Times New Roman" w:cs="Times New Roman"/>
          <w:szCs w:val="24"/>
        </w:rPr>
      </w:pPr>
      <w:r>
        <w:rPr>
          <w:rFonts w:ascii="Times New Roman" w:hAnsi="Times New Roman" w:cs="Times New Roman"/>
          <w:szCs w:val="24"/>
        </w:rPr>
        <w:t xml:space="preserve">Erko ubytovanie, </w:t>
      </w:r>
      <w:r w:rsidRPr="00CB6759">
        <w:rPr>
          <w:rFonts w:ascii="Times New Roman" w:hAnsi="Times New Roman" w:cs="Times New Roman"/>
          <w:szCs w:val="24"/>
        </w:rPr>
        <w:t>tábor Novoť</w:t>
      </w:r>
      <w:r>
        <w:rPr>
          <w:rFonts w:ascii="Times New Roman" w:hAnsi="Times New Roman" w:cs="Times New Roman"/>
          <w:szCs w:val="24"/>
        </w:rPr>
        <w:t xml:space="preserve">             </w:t>
      </w:r>
      <w:r w:rsidRPr="00CB6759">
        <w:rPr>
          <w:rFonts w:ascii="Times New Roman" w:hAnsi="Times New Roman" w:cs="Times New Roman"/>
          <w:szCs w:val="24"/>
        </w:rPr>
        <w:t xml:space="preserve">       </w:t>
      </w:r>
      <w:r>
        <w:rPr>
          <w:rFonts w:ascii="Times New Roman" w:hAnsi="Times New Roman" w:cs="Times New Roman"/>
          <w:szCs w:val="24"/>
        </w:rPr>
        <w:t xml:space="preserve">                            </w:t>
      </w:r>
      <w:r w:rsidRPr="00CB6759">
        <w:rPr>
          <w:rFonts w:ascii="Times New Roman" w:hAnsi="Times New Roman" w:cs="Times New Roman"/>
          <w:szCs w:val="24"/>
        </w:rPr>
        <w:t xml:space="preserve">702,00 €                                                                                                  </w:t>
      </w:r>
    </w:p>
    <w:p w:rsidR="00FC5F34" w:rsidRPr="00AF19E9" w:rsidRDefault="00FC5F34" w:rsidP="00FC5F34">
      <w:pPr>
        <w:tabs>
          <w:tab w:val="left" w:pos="5850"/>
        </w:tabs>
        <w:rPr>
          <w:rFonts w:ascii="Times New Roman" w:hAnsi="Times New Roman" w:cs="Times New Roman"/>
          <w:szCs w:val="24"/>
        </w:rPr>
      </w:pPr>
      <w:r>
        <w:rPr>
          <w:rFonts w:ascii="Times New Roman" w:hAnsi="Times New Roman" w:cs="Times New Roman"/>
          <w:szCs w:val="24"/>
        </w:rPr>
        <w:t>Hasiči, záchranná akcia                                                            87,47 €</w:t>
      </w:r>
    </w:p>
    <w:p w:rsidR="00FC5F34" w:rsidRDefault="00FC5F34" w:rsidP="00FC5F34">
      <w:pPr>
        <w:tabs>
          <w:tab w:val="left" w:pos="5850"/>
        </w:tabs>
        <w:rPr>
          <w:rFonts w:ascii="Times New Roman" w:hAnsi="Times New Roman" w:cs="Times New Roman"/>
          <w:szCs w:val="24"/>
        </w:rPr>
      </w:pPr>
      <w:r>
        <w:rPr>
          <w:rFonts w:ascii="Times New Roman" w:hAnsi="Times New Roman" w:cs="Times New Roman"/>
          <w:szCs w:val="24"/>
        </w:rPr>
        <w:t xml:space="preserve">Guláš futbalisti                                                                       100,84 €      </w:t>
      </w:r>
    </w:p>
    <w:p w:rsidR="00FC5F34" w:rsidRDefault="00FC5F34" w:rsidP="00FC5F34">
      <w:pPr>
        <w:tabs>
          <w:tab w:val="left" w:pos="5850"/>
        </w:tabs>
        <w:rPr>
          <w:rFonts w:ascii="Times New Roman" w:hAnsi="Times New Roman" w:cs="Times New Roman"/>
          <w:szCs w:val="24"/>
        </w:rPr>
      </w:pPr>
      <w:r>
        <w:rPr>
          <w:rFonts w:ascii="Times New Roman" w:hAnsi="Times New Roman" w:cs="Times New Roman"/>
          <w:szCs w:val="24"/>
        </w:rPr>
        <w:t>Návšteva z úradu vlády                                                       1 567,08 €</w:t>
      </w:r>
    </w:p>
    <w:p w:rsidR="00FC5F34" w:rsidRPr="00AF19E9" w:rsidRDefault="00FC5F34" w:rsidP="00FC5F34">
      <w:pPr>
        <w:tabs>
          <w:tab w:val="left" w:pos="5850"/>
        </w:tabs>
        <w:rPr>
          <w:rFonts w:ascii="Times New Roman" w:hAnsi="Times New Roman" w:cs="Times New Roman"/>
          <w:szCs w:val="24"/>
        </w:rPr>
      </w:pPr>
      <w:r>
        <w:rPr>
          <w:rFonts w:ascii="Times New Roman" w:hAnsi="Times New Roman" w:cs="Times New Roman"/>
          <w:szCs w:val="24"/>
        </w:rPr>
        <w:t>Hasiči, materiál do strojov                                                     110,70 €</w:t>
      </w:r>
    </w:p>
    <w:p w:rsidR="00873090" w:rsidRDefault="00873090" w:rsidP="008149A6">
      <w:pPr>
        <w:pStyle w:val="Standarduser"/>
        <w:jc w:val="both"/>
        <w:rPr>
          <w:kern w:val="3"/>
          <w:lang w:eastAsia="zh-CN"/>
        </w:rPr>
      </w:pPr>
    </w:p>
    <w:p w:rsidR="008149A6" w:rsidRPr="006A3223" w:rsidRDefault="008149A6" w:rsidP="008149A6">
      <w:pPr>
        <w:pStyle w:val="Standarduser"/>
        <w:jc w:val="both"/>
        <w:rPr>
          <w:kern w:val="3"/>
          <w:lang w:eastAsia="zh-CN"/>
        </w:rPr>
      </w:pPr>
      <w:r w:rsidRPr="006A3223">
        <w:rPr>
          <w:kern w:val="3"/>
          <w:lang w:eastAsia="zh-CN"/>
        </w:rPr>
        <w:t xml:space="preserve">Poslanec Martin Kovalíček sa opýtal, </w:t>
      </w:r>
      <w:r>
        <w:rPr>
          <w:kern w:val="3"/>
          <w:lang w:eastAsia="zh-CN"/>
        </w:rPr>
        <w:t xml:space="preserve">čo je to </w:t>
      </w:r>
      <w:r w:rsidR="00873090">
        <w:rPr>
          <w:kern w:val="3"/>
          <w:lang w:eastAsia="zh-CN"/>
        </w:rPr>
        <w:t>za sumu 95</w:t>
      </w:r>
      <w:r>
        <w:rPr>
          <w:kern w:val="3"/>
          <w:lang w:eastAsia="zh-CN"/>
        </w:rPr>
        <w:t xml:space="preserve">0 € od </w:t>
      </w:r>
      <w:r w:rsidR="00873090">
        <w:rPr>
          <w:kern w:val="3"/>
          <w:lang w:eastAsia="zh-CN"/>
        </w:rPr>
        <w:t>Ing. Bobáka</w:t>
      </w:r>
      <w:r>
        <w:rPr>
          <w:kern w:val="3"/>
          <w:lang w:eastAsia="zh-CN"/>
        </w:rPr>
        <w:t xml:space="preserve">. Starosta uviedol, že je to </w:t>
      </w:r>
      <w:r w:rsidR="00873090">
        <w:rPr>
          <w:kern w:val="3"/>
          <w:lang w:eastAsia="zh-CN"/>
        </w:rPr>
        <w:t xml:space="preserve">projekt </w:t>
      </w:r>
      <w:r>
        <w:rPr>
          <w:kern w:val="3"/>
          <w:lang w:eastAsia="zh-CN"/>
        </w:rPr>
        <w:t>na asfaltovanie bočných ulíc.</w:t>
      </w:r>
      <w:r w:rsidR="00873090">
        <w:rPr>
          <w:kern w:val="3"/>
          <w:lang w:eastAsia="zh-CN"/>
        </w:rPr>
        <w:t xml:space="preserve"> Poslanec Martin Kovalíček sa </w:t>
      </w:r>
      <w:r w:rsidR="00150205">
        <w:rPr>
          <w:kern w:val="3"/>
          <w:lang w:eastAsia="zh-CN"/>
        </w:rPr>
        <w:t>o</w:t>
      </w:r>
      <w:r w:rsidR="00873090">
        <w:rPr>
          <w:kern w:val="3"/>
          <w:lang w:eastAsia="zh-CN"/>
        </w:rPr>
        <w:t>pýtal, či by nebolo vhodné obmeniť iného projektanta z bližšieho okolia</w:t>
      </w:r>
      <w:r w:rsidR="00150205">
        <w:rPr>
          <w:kern w:val="3"/>
          <w:lang w:eastAsia="zh-CN"/>
        </w:rPr>
        <w:t>,</w:t>
      </w:r>
      <w:r w:rsidR="00873090">
        <w:rPr>
          <w:kern w:val="3"/>
          <w:lang w:eastAsia="zh-CN"/>
        </w:rPr>
        <w:t xml:space="preserve"> lebo sa mu zdá, že je dosť drahý a naposledy pri projekte teplovod</w:t>
      </w:r>
      <w:r w:rsidR="00150205">
        <w:rPr>
          <w:kern w:val="3"/>
          <w:lang w:eastAsia="zh-CN"/>
        </w:rPr>
        <w:t>u</w:t>
      </w:r>
      <w:r w:rsidR="00873090">
        <w:rPr>
          <w:kern w:val="3"/>
          <w:lang w:eastAsia="zh-CN"/>
        </w:rPr>
        <w:t xml:space="preserve"> pri bytovke 485</w:t>
      </w:r>
      <w:r w:rsidR="00150205">
        <w:rPr>
          <w:kern w:val="3"/>
          <w:lang w:eastAsia="zh-CN"/>
        </w:rPr>
        <w:t>,</w:t>
      </w:r>
      <w:r w:rsidR="00873090">
        <w:rPr>
          <w:kern w:val="3"/>
          <w:lang w:eastAsia="zh-CN"/>
        </w:rPr>
        <w:t xml:space="preserve"> ho nepripočítal, potom sme museli doplácať. Starosta uviedol, že s týmto projektantom sa mu pracuje veľmi dobre.</w:t>
      </w:r>
    </w:p>
    <w:p w:rsidR="008149A6" w:rsidRDefault="008149A6" w:rsidP="008149A6">
      <w:pPr>
        <w:pStyle w:val="Standarduser"/>
        <w:jc w:val="both"/>
        <w:rPr>
          <w:rFonts w:cs="Calibri"/>
          <w:bCs/>
          <w:kern w:val="3"/>
          <w:lang w:eastAsia="zh-CN"/>
        </w:rPr>
      </w:pPr>
    </w:p>
    <w:p w:rsidR="008149A6" w:rsidRPr="008149A6" w:rsidRDefault="008149A6" w:rsidP="008149A6">
      <w:pPr>
        <w:rPr>
          <w:rFonts w:ascii="Times New Roman" w:hAnsi="Times New Roman" w:cs="Times New Roman"/>
          <w:b/>
          <w:szCs w:val="24"/>
        </w:rPr>
      </w:pPr>
      <w:r w:rsidRPr="008149A6">
        <w:rPr>
          <w:rFonts w:ascii="Times New Roman" w:hAnsi="Times New Roman" w:cs="Times New Roman"/>
          <w:b/>
          <w:szCs w:val="24"/>
        </w:rPr>
        <w:t xml:space="preserve">Správa z kontroly výpočtu a výberu faktúr za stroje v príspevkovej org.                                        od 1. 1. 2020 k 30. 11. 2020                                                                                                                                                  </w:t>
      </w:r>
    </w:p>
    <w:p w:rsidR="008149A6" w:rsidRPr="00406788" w:rsidRDefault="008149A6" w:rsidP="008149A6">
      <w:pPr>
        <w:pStyle w:val="Default"/>
      </w:pPr>
      <w:r w:rsidRPr="00406788">
        <w:t xml:space="preserve">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30. 6. 2020 do 31. 12. 2020 schválený </w:t>
      </w:r>
      <w:r w:rsidRPr="00406788">
        <w:lastRenderedPageBreak/>
        <w:t xml:space="preserve">uznesením č. E/3 zo dňa 12. 6. 2020 predkladám správu z kontroly výpočtu a výberu faktúr za stroje v príspevkovej org. od 1. 1. 2020 k 30. 11. 2020  </w:t>
      </w:r>
    </w:p>
    <w:p w:rsidR="008149A6" w:rsidRPr="00406788" w:rsidRDefault="008149A6" w:rsidP="008149A6">
      <w:pPr>
        <w:pStyle w:val="Default"/>
      </w:pPr>
      <w:r w:rsidRPr="00406788">
        <w:rPr>
          <w:b/>
        </w:rPr>
        <w:t>Termín kontroly:</w:t>
      </w:r>
      <w:r w:rsidRPr="00406788">
        <w:t xml:space="preserve"> december</w:t>
      </w:r>
      <w:r w:rsidRPr="00406788">
        <w:rPr>
          <w:b/>
        </w:rPr>
        <w:t xml:space="preserve"> </w:t>
      </w:r>
      <w:r w:rsidRPr="00406788">
        <w:t>2020</w:t>
      </w:r>
    </w:p>
    <w:p w:rsidR="008149A6" w:rsidRPr="00406788" w:rsidRDefault="008149A6" w:rsidP="008149A6">
      <w:pPr>
        <w:pStyle w:val="Default"/>
      </w:pPr>
      <w:r w:rsidRPr="00406788">
        <w:rPr>
          <w:b/>
        </w:rPr>
        <w:t>Kontrolovaný objekt:</w:t>
      </w:r>
      <w:r w:rsidRPr="00406788">
        <w:t xml:space="preserve"> Príspevková org. </w:t>
      </w:r>
    </w:p>
    <w:p w:rsidR="008149A6" w:rsidRDefault="008149A6" w:rsidP="008149A6">
      <w:pPr>
        <w:rPr>
          <w:rFonts w:ascii="Times New Roman" w:hAnsi="Times New Roman" w:cs="Times New Roman"/>
          <w:szCs w:val="24"/>
        </w:rPr>
      </w:pPr>
      <w:r w:rsidRPr="00406788">
        <w:rPr>
          <w:rFonts w:ascii="Times New Roman" w:hAnsi="Times New Roman" w:cs="Times New Roman"/>
          <w:b/>
        </w:rPr>
        <w:t>Kontrola bola zrealizovaná za obdobie</w:t>
      </w:r>
      <w:r w:rsidRPr="00406788">
        <w:rPr>
          <w:rFonts w:ascii="Times New Roman" w:hAnsi="Times New Roman" w:cs="Times New Roman"/>
        </w:rPr>
        <w:t xml:space="preserve">: od 1. 1. 2020 do 30. 11. 2020                                                                          </w:t>
      </w:r>
      <w:r w:rsidRPr="00406788">
        <w:rPr>
          <w:rFonts w:ascii="Times New Roman" w:hAnsi="Times New Roman" w:cs="Times New Roman"/>
          <w:b/>
        </w:rPr>
        <w:t>Cieľom kontroly:</w:t>
      </w:r>
      <w:r>
        <w:rPr>
          <w:rFonts w:ascii="Times New Roman" w:hAnsi="Times New Roman" w:cs="Times New Roman"/>
        </w:rPr>
        <w:t xml:space="preserve"> </w:t>
      </w:r>
      <w:r w:rsidRPr="00406788">
        <w:rPr>
          <w:rFonts w:ascii="Times New Roman" w:hAnsi="Times New Roman" w:cs="Times New Roman"/>
        </w:rPr>
        <w:t xml:space="preserve">zistiť správnosť a úplnosť výpočtu faktúr za obecné stroje                                                                                                                                    </w:t>
      </w:r>
      <w:r w:rsidRPr="00406788">
        <w:rPr>
          <w:rFonts w:ascii="Times New Roman" w:hAnsi="Times New Roman" w:cs="Times New Roman"/>
          <w:b/>
        </w:rPr>
        <w:t xml:space="preserve">Kontrolou bolo zistené: </w:t>
      </w:r>
      <w:r>
        <w:rPr>
          <w:rFonts w:ascii="Times New Roman" w:hAnsi="Times New Roman" w:cs="Times New Roman"/>
        </w:rPr>
        <w:t xml:space="preserve">                                                                                                                                                Príspevková organizácia eviduje faktúry </w:t>
      </w:r>
      <w:r>
        <w:rPr>
          <w:rFonts w:ascii="Times New Roman" w:hAnsi="Times New Roman" w:cs="Times New Roman"/>
          <w:szCs w:val="24"/>
        </w:rPr>
        <w:t>v knihe odberateľských</w:t>
      </w:r>
      <w:r w:rsidRPr="00B223E2">
        <w:rPr>
          <w:rFonts w:ascii="Times New Roman" w:hAnsi="Times New Roman" w:cs="Times New Roman"/>
          <w:szCs w:val="24"/>
        </w:rPr>
        <w:t xml:space="preserve"> faktúr </w:t>
      </w:r>
      <w:r>
        <w:rPr>
          <w:rFonts w:ascii="Times New Roman" w:hAnsi="Times New Roman" w:cs="Times New Roman"/>
          <w:szCs w:val="24"/>
        </w:rPr>
        <w:t>za vykonané zemné práce stojmi JCB, CASE, TATRA, montáž vodomerov a navŕtavacích pásov. Tieto uvedené stroje vypĺňajú záznam o prevádzke stroja. Vyúčtovanie je podľa poplatkov za služby poskytované obcou Sihelné, na ktorých sa uznieslo Obecné zastupiteľstvo zo dňa 29. 1. 2016 číslom uznesenia E/6 a doplnením poplatku za služby poskytované obcou za používanie vozidla TATRA za práce mimo obce, na ktorých sa uznieslo Obecné zastupiteľstvo zo dňa 13. 12. 2019 číslom uznesenia E/4.</w:t>
      </w:r>
    </w:p>
    <w:p w:rsidR="008149A6" w:rsidRDefault="008149A6" w:rsidP="008149A6">
      <w:pPr>
        <w:rPr>
          <w:rFonts w:ascii="Times New Roman" w:hAnsi="Times New Roman" w:cs="Times New Roman"/>
          <w:szCs w:val="24"/>
        </w:rPr>
      </w:pPr>
      <w:r>
        <w:rPr>
          <w:rFonts w:ascii="Times New Roman" w:hAnsi="Times New Roman" w:cs="Times New Roman"/>
          <w:szCs w:val="24"/>
        </w:rPr>
        <w:t>Následne sa zasielajú vystavené faktúry odberateľom. Každá faktúra má svoje číslovanie, dátum vyhotovenia</w:t>
      </w:r>
      <w:r w:rsidRPr="009A765E">
        <w:rPr>
          <w:rFonts w:ascii="Times New Roman" w:hAnsi="Times New Roman" w:cs="Times New Roman"/>
          <w:szCs w:val="24"/>
        </w:rPr>
        <w:t>, dát</w:t>
      </w:r>
      <w:r>
        <w:rPr>
          <w:rFonts w:ascii="Times New Roman" w:hAnsi="Times New Roman" w:cs="Times New Roman"/>
          <w:szCs w:val="24"/>
        </w:rPr>
        <w:t>um splatnosti, dátum dodania</w:t>
      </w:r>
      <w:r w:rsidRPr="009A765E">
        <w:rPr>
          <w:rFonts w:ascii="Times New Roman" w:hAnsi="Times New Roman" w:cs="Times New Roman"/>
          <w:szCs w:val="24"/>
        </w:rPr>
        <w:t>, evidenčné číslo, vari</w:t>
      </w:r>
      <w:r>
        <w:rPr>
          <w:rFonts w:ascii="Times New Roman" w:hAnsi="Times New Roman" w:cs="Times New Roman"/>
          <w:szCs w:val="24"/>
        </w:rPr>
        <w:t xml:space="preserve">abilný symbol, dodávateľ, text </w:t>
      </w:r>
      <w:r w:rsidRPr="009A765E">
        <w:rPr>
          <w:rFonts w:ascii="Times New Roman" w:hAnsi="Times New Roman" w:cs="Times New Roman"/>
          <w:szCs w:val="24"/>
        </w:rPr>
        <w:t>predmet fakturácie,</w:t>
      </w:r>
      <w:r>
        <w:rPr>
          <w:rFonts w:ascii="Times New Roman" w:hAnsi="Times New Roman" w:cs="Times New Roman"/>
          <w:szCs w:val="24"/>
        </w:rPr>
        <w:t xml:space="preserve"> množstvo MJ, jednotná cena bez DPH, spolu bez DPH, spolu s DPH, </w:t>
      </w:r>
      <w:r w:rsidRPr="009A765E">
        <w:rPr>
          <w:rFonts w:ascii="Times New Roman" w:hAnsi="Times New Roman" w:cs="Times New Roman"/>
          <w:szCs w:val="24"/>
        </w:rPr>
        <w:t>fakturovaná s</w:t>
      </w:r>
      <w:r>
        <w:rPr>
          <w:rFonts w:ascii="Times New Roman" w:hAnsi="Times New Roman" w:cs="Times New Roman"/>
          <w:szCs w:val="24"/>
        </w:rPr>
        <w:t xml:space="preserve">uma, podpis zamestnanca, ktorý faktúru vyhotovil a základná finančná kontrola. Ku každej faktúre je priložený záznam o prevádzke stroja zo dňa, kde má svoje číslo, ktoré má ísť chronologicky za sebou. Doklad vyúčtovanie prepravného eviduje prepravca, držiteľ, dátum prepravy, čas, sadzba, suma. Kontrolou faktúr od 1. 1. 2020 do 30. 11. 2020 bolo zistené, že sa použili záznamy o prevádzke strojov s číslami: </w:t>
      </w:r>
    </w:p>
    <w:p w:rsidR="008149A6" w:rsidRDefault="008149A6" w:rsidP="008149A6">
      <w:pPr>
        <w:rPr>
          <w:rFonts w:ascii="Times New Roman" w:hAnsi="Times New Roman" w:cs="Times New Roman"/>
          <w:b/>
          <w:szCs w:val="24"/>
        </w:rPr>
      </w:pPr>
      <w:r>
        <w:rPr>
          <w:rFonts w:ascii="Times New Roman" w:hAnsi="Times New Roman" w:cs="Times New Roman"/>
          <w:szCs w:val="24"/>
        </w:rPr>
        <w:t xml:space="preserve">JCB s číslom 0622801-0622850, 0071851-0071900, 0622851-066900          </w:t>
      </w:r>
    </w:p>
    <w:p w:rsidR="008149A6" w:rsidRDefault="008149A6" w:rsidP="008149A6">
      <w:pPr>
        <w:rPr>
          <w:rFonts w:ascii="Times New Roman" w:hAnsi="Times New Roman" w:cs="Times New Roman"/>
          <w:szCs w:val="24"/>
        </w:rPr>
      </w:pPr>
      <w:r>
        <w:rPr>
          <w:rFonts w:ascii="Times New Roman" w:hAnsi="Times New Roman" w:cs="Times New Roman"/>
          <w:szCs w:val="24"/>
        </w:rPr>
        <w:t>CASE s číslom 0034111-00341500</w:t>
      </w:r>
    </w:p>
    <w:p w:rsidR="008149A6" w:rsidRDefault="008149A6" w:rsidP="008149A6">
      <w:pPr>
        <w:rPr>
          <w:rFonts w:ascii="Times New Roman" w:hAnsi="Times New Roman" w:cs="Times New Roman"/>
          <w:szCs w:val="24"/>
        </w:rPr>
      </w:pPr>
      <w:r>
        <w:rPr>
          <w:rFonts w:ascii="Times New Roman" w:hAnsi="Times New Roman" w:cs="Times New Roman"/>
          <w:szCs w:val="24"/>
        </w:rPr>
        <w:t>TATRA s číslom 0034050-034100</w:t>
      </w:r>
    </w:p>
    <w:p w:rsidR="008149A6" w:rsidRDefault="008149A6" w:rsidP="008149A6">
      <w:pPr>
        <w:rPr>
          <w:rFonts w:ascii="Times New Roman" w:hAnsi="Times New Roman" w:cs="Times New Roman"/>
          <w:szCs w:val="24"/>
        </w:rPr>
      </w:pPr>
      <w:r>
        <w:rPr>
          <w:rFonts w:ascii="Times New Roman" w:hAnsi="Times New Roman" w:cs="Times New Roman"/>
          <w:szCs w:val="24"/>
        </w:rPr>
        <w:t>Celkový počet zaevidovaných odberateľských faktúr k 30. 11. 2020 je 120, v celkovej sume 11 350,99 €. Po lehote splatnosti bolo nevyplatených 5 faktúr  na sumu 273,73 €. Opakovať upomínanie. Výber faktúr je cez pokladňu príspevkovej organizácie, ktorá tieto peniaze odvádza na účet príspevkovej org. na podnikateľskú činnosť. Dátum vyhotovenia správy: v Sihelnom dňa  4. 12. 2020</w:t>
      </w:r>
      <w:r w:rsidRPr="00B71598">
        <w:rPr>
          <w:rFonts w:ascii="Times New Roman" w:hAnsi="Times New Roman" w:cs="Times New Roman"/>
          <w:szCs w:val="24"/>
        </w:rPr>
        <w:tab/>
      </w:r>
      <w:r w:rsidRPr="00B71598">
        <w:rPr>
          <w:rFonts w:ascii="Times New Roman" w:hAnsi="Times New Roman" w:cs="Times New Roman"/>
          <w:szCs w:val="24"/>
        </w:rPr>
        <w:tab/>
      </w:r>
      <w:r w:rsidRPr="00B71598">
        <w:rPr>
          <w:rFonts w:ascii="Times New Roman" w:hAnsi="Times New Roman" w:cs="Times New Roman"/>
          <w:szCs w:val="24"/>
        </w:rPr>
        <w:tab/>
      </w:r>
      <w:r w:rsidRPr="00B71598">
        <w:rPr>
          <w:rFonts w:ascii="Times New Roman" w:hAnsi="Times New Roman" w:cs="Times New Roman"/>
          <w:szCs w:val="24"/>
        </w:rPr>
        <w:tab/>
      </w:r>
      <w:r>
        <w:rPr>
          <w:rFonts w:ascii="Times New Roman" w:hAnsi="Times New Roman" w:cs="Times New Roman"/>
          <w:szCs w:val="24"/>
        </w:rPr>
        <w:t xml:space="preserve">                          </w:t>
      </w:r>
    </w:p>
    <w:p w:rsidR="00873090" w:rsidRPr="00873090" w:rsidRDefault="00873090" w:rsidP="00873090">
      <w:pPr>
        <w:pStyle w:val="Standarduser"/>
        <w:jc w:val="both"/>
        <w:rPr>
          <w:kern w:val="3"/>
          <w:lang w:eastAsia="zh-CN"/>
        </w:rPr>
      </w:pPr>
      <w:r w:rsidRPr="00873090">
        <w:rPr>
          <w:rFonts w:eastAsia="Calibri"/>
          <w:kern w:val="3"/>
          <w:lang w:eastAsia="zh-CN"/>
        </w:rPr>
        <w:t>Poslanci, ktorí berú na vedomie</w:t>
      </w:r>
      <w:r>
        <w:rPr>
          <w:rFonts w:eastAsia="Calibri"/>
          <w:kern w:val="3"/>
          <w:lang w:eastAsia="zh-CN"/>
        </w:rPr>
        <w:t xml:space="preserve"> </w:t>
      </w:r>
      <w:r>
        <w:rPr>
          <w:kern w:val="3"/>
          <w:lang w:eastAsia="zh-CN"/>
        </w:rPr>
        <w:t>p</w:t>
      </w:r>
      <w:r w:rsidRPr="00873090">
        <w:rPr>
          <w:kern w:val="3"/>
          <w:lang w:eastAsia="zh-CN"/>
        </w:rPr>
        <w:t xml:space="preserve">rehľad a správy kontrolóra o vykonaných kontrolách za obdobie III.  </w:t>
      </w:r>
      <w:r>
        <w:rPr>
          <w:kern w:val="3"/>
          <w:lang w:eastAsia="zh-CN"/>
        </w:rPr>
        <w:t>štvrťroka 2020</w:t>
      </w:r>
      <w:r w:rsidR="00150205">
        <w:rPr>
          <w:kern w:val="3"/>
          <w:lang w:eastAsia="zh-CN"/>
        </w:rPr>
        <w:t>:</w:t>
      </w:r>
    </w:p>
    <w:p w:rsidR="0044611A" w:rsidRPr="00873090" w:rsidRDefault="0044611A" w:rsidP="0044611A">
      <w:pPr>
        <w:pStyle w:val="Standarduser"/>
        <w:jc w:val="both"/>
      </w:pPr>
      <w:r w:rsidRPr="00873090">
        <w:rPr>
          <w:bCs/>
          <w:kern w:val="3"/>
          <w:lang w:eastAsia="zh-CN"/>
        </w:rPr>
        <w:t>Jozef Brišák, Dáša Chudiaková, Mgr. art. Peter Kolčák, Martin Kovalíček, Mgr. Ľubomír Luscoň, František Mazurák, Mgr. Ľubomíra Nováková</w:t>
      </w:r>
    </w:p>
    <w:p w:rsidR="0044611A" w:rsidRPr="00873090" w:rsidRDefault="0044611A" w:rsidP="0044611A">
      <w:pPr>
        <w:pStyle w:val="Standarduser"/>
        <w:jc w:val="both"/>
        <w:rPr>
          <w:bCs/>
          <w:kern w:val="3"/>
          <w:lang w:eastAsia="zh-CN"/>
        </w:rPr>
      </w:pPr>
    </w:p>
    <w:p w:rsidR="0044611A" w:rsidRDefault="0044611A" w:rsidP="0044611A">
      <w:pPr>
        <w:pStyle w:val="Standarduser"/>
        <w:jc w:val="both"/>
        <w:rPr>
          <w:b/>
          <w:kern w:val="3"/>
          <w:sz w:val="28"/>
          <w:szCs w:val="28"/>
          <w:lang w:eastAsia="zh-CN"/>
        </w:rPr>
      </w:pPr>
      <w:r>
        <w:rPr>
          <w:b/>
          <w:kern w:val="3"/>
          <w:sz w:val="28"/>
          <w:szCs w:val="28"/>
          <w:lang w:eastAsia="zh-CN"/>
        </w:rPr>
        <w:t>1</w:t>
      </w:r>
      <w:r w:rsidR="00F61D0E">
        <w:rPr>
          <w:b/>
          <w:kern w:val="3"/>
          <w:sz w:val="28"/>
          <w:szCs w:val="28"/>
          <w:lang w:eastAsia="zh-CN"/>
        </w:rPr>
        <w:t>5</w:t>
      </w:r>
      <w:r>
        <w:rPr>
          <w:b/>
          <w:kern w:val="3"/>
          <w:sz w:val="28"/>
          <w:szCs w:val="28"/>
          <w:lang w:eastAsia="zh-CN"/>
        </w:rPr>
        <w:t>. Správa nezávislého audítora k individuálnej a konsolidovanej účtovnej závierke štatutárnemu orgánu obce Sihelné</w:t>
      </w:r>
    </w:p>
    <w:p w:rsidR="0044611A" w:rsidRDefault="0044611A" w:rsidP="0044611A">
      <w:pPr>
        <w:pStyle w:val="Standarduser"/>
        <w:jc w:val="both"/>
      </w:pPr>
      <w:r>
        <w:t>Audit bol uskutočnený podľa priloženej individuálnej a konsolidovanej účtovnej závierky, ktorú zostavila účtovná jednotka obec Sihelné, ktorá obsahuje konsolidovaný výkaz ziskov a strát za rok končiaci sa k uvedenému dátumu a súvisiace poznámky konsolidovanej účtovnej závierky obsahujúce súhrn významných účtovných zásad a účtovných metód. Podľa názoru audítora účtovná jednotka obec Sihelné poskytla na základe konsolidovanej účtovnej závierke pravdivý obraz konsolidovanej finančnej situácie k 31. decembru 2019.</w:t>
      </w:r>
    </w:p>
    <w:p w:rsidR="0044611A" w:rsidRDefault="0044611A" w:rsidP="0044611A">
      <w:pPr>
        <w:pStyle w:val="Standarduser"/>
        <w:jc w:val="both"/>
      </w:pPr>
      <w:r>
        <w:t>Správa nezávislého audítora v prílohe zápisnice.</w:t>
      </w:r>
    </w:p>
    <w:p w:rsidR="0044611A" w:rsidRDefault="0044611A" w:rsidP="0044611A">
      <w:pPr>
        <w:pStyle w:val="Standarduser"/>
        <w:jc w:val="both"/>
        <w:rPr>
          <w:rFonts w:cs="Calibri"/>
          <w:bCs/>
          <w:kern w:val="3"/>
          <w:lang w:eastAsia="zh-CN"/>
        </w:rPr>
      </w:pPr>
      <w:r>
        <w:rPr>
          <w:rFonts w:cs="Calibri"/>
          <w:bCs/>
          <w:kern w:val="3"/>
          <w:lang w:eastAsia="zh-CN"/>
        </w:rPr>
        <w:t>Poslanci, ktorí berú na vedomie správu nezávislého audítora k individuálnej a konsolidovanej účtovnej závierke štatutárnemu orgánu obce Sihelné:</w:t>
      </w:r>
    </w:p>
    <w:p w:rsidR="0044611A" w:rsidRDefault="0044611A" w:rsidP="0044611A">
      <w:pPr>
        <w:pStyle w:val="Standarduser"/>
        <w:jc w:val="both"/>
      </w:pPr>
      <w:r>
        <w:rPr>
          <w:rFonts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kern w:val="3"/>
          <w:lang w:eastAsia="zh-CN"/>
        </w:rPr>
      </w:pPr>
    </w:p>
    <w:p w:rsidR="00BD44C9" w:rsidRDefault="00BD44C9" w:rsidP="0044611A">
      <w:pPr>
        <w:pStyle w:val="Standarduser"/>
        <w:rPr>
          <w:rFonts w:cs="Calibri"/>
          <w:b/>
          <w:kern w:val="3"/>
          <w:sz w:val="28"/>
          <w:szCs w:val="28"/>
          <w:lang w:eastAsia="zh-CN"/>
        </w:rPr>
      </w:pPr>
    </w:p>
    <w:p w:rsidR="0044611A" w:rsidRDefault="0044611A" w:rsidP="0044611A">
      <w:pPr>
        <w:pStyle w:val="Standarduser"/>
        <w:rPr>
          <w:rFonts w:cs="Calibri"/>
          <w:b/>
          <w:kern w:val="3"/>
          <w:sz w:val="28"/>
          <w:szCs w:val="28"/>
          <w:lang w:eastAsia="zh-CN"/>
        </w:rPr>
      </w:pPr>
      <w:r>
        <w:rPr>
          <w:rFonts w:cs="Calibri"/>
          <w:b/>
          <w:kern w:val="3"/>
          <w:sz w:val="28"/>
          <w:szCs w:val="28"/>
          <w:lang w:eastAsia="zh-CN"/>
        </w:rPr>
        <w:lastRenderedPageBreak/>
        <w:t>1</w:t>
      </w:r>
      <w:r w:rsidR="00F61D0E">
        <w:rPr>
          <w:rFonts w:cs="Calibri"/>
          <w:b/>
          <w:kern w:val="3"/>
          <w:sz w:val="28"/>
          <w:szCs w:val="28"/>
          <w:lang w:eastAsia="zh-CN"/>
        </w:rPr>
        <w:t>6</w:t>
      </w:r>
      <w:r>
        <w:rPr>
          <w:rFonts w:cs="Calibri"/>
          <w:b/>
          <w:kern w:val="3"/>
          <w:sz w:val="28"/>
          <w:szCs w:val="28"/>
          <w:lang w:eastAsia="zh-CN"/>
        </w:rPr>
        <w:t>. Rôzne</w:t>
      </w:r>
    </w:p>
    <w:p w:rsidR="0044611A" w:rsidRDefault="0044611A" w:rsidP="0044611A">
      <w:pPr>
        <w:pStyle w:val="Standarduser"/>
        <w:jc w:val="both"/>
        <w:rPr>
          <w:rFonts w:cs="Calibri"/>
          <w:b/>
          <w:kern w:val="3"/>
          <w:lang w:eastAsia="zh-CN"/>
        </w:rPr>
      </w:pPr>
      <w:r>
        <w:rPr>
          <w:rFonts w:cs="Calibri"/>
          <w:b/>
          <w:kern w:val="3"/>
          <w:lang w:eastAsia="zh-CN"/>
        </w:rPr>
        <w:t>1. Odpredaj pece</w:t>
      </w:r>
      <w:r w:rsidR="009A498E">
        <w:rPr>
          <w:rFonts w:cs="Calibri"/>
          <w:b/>
          <w:kern w:val="3"/>
          <w:lang w:eastAsia="zh-CN"/>
        </w:rPr>
        <w:t xml:space="preserve"> Matix 250 kW</w:t>
      </w:r>
      <w:r>
        <w:rPr>
          <w:rFonts w:cs="Calibri"/>
          <w:b/>
          <w:kern w:val="3"/>
          <w:lang w:eastAsia="zh-CN"/>
        </w:rPr>
        <w:t xml:space="preserve"> z CZŠ </w:t>
      </w:r>
      <w:r w:rsidR="00F61D0E">
        <w:rPr>
          <w:rFonts w:cs="Calibri"/>
          <w:b/>
          <w:kern w:val="3"/>
          <w:lang w:eastAsia="zh-CN"/>
        </w:rPr>
        <w:t xml:space="preserve"> Sihelné</w:t>
      </w:r>
      <w:r>
        <w:rPr>
          <w:rFonts w:cs="Calibri"/>
          <w:b/>
          <w:kern w:val="3"/>
          <w:lang w:eastAsia="zh-CN"/>
        </w:rPr>
        <w:t xml:space="preserve"> za 2</w:t>
      </w:r>
      <w:r w:rsidR="00CE1A09">
        <w:rPr>
          <w:rFonts w:cs="Calibri"/>
          <w:b/>
          <w:kern w:val="3"/>
          <w:lang w:eastAsia="zh-CN"/>
        </w:rPr>
        <w:t xml:space="preserve"> </w:t>
      </w:r>
      <w:r>
        <w:rPr>
          <w:rFonts w:cs="Calibri"/>
          <w:b/>
          <w:kern w:val="3"/>
          <w:lang w:eastAsia="zh-CN"/>
        </w:rPr>
        <w:t>500 €</w:t>
      </w:r>
    </w:p>
    <w:p w:rsidR="00F61D0E" w:rsidRPr="00CE1A09" w:rsidRDefault="00BD44C9" w:rsidP="0044611A">
      <w:pPr>
        <w:pStyle w:val="Standarduser"/>
        <w:jc w:val="both"/>
        <w:rPr>
          <w:rFonts w:cs="Calibri"/>
          <w:kern w:val="3"/>
          <w:lang w:eastAsia="zh-CN"/>
        </w:rPr>
      </w:pPr>
      <w:r>
        <w:rPr>
          <w:rFonts w:cs="Calibri"/>
          <w:kern w:val="3"/>
          <w:lang w:eastAsia="zh-CN"/>
        </w:rPr>
        <w:t>Pec sa používala od roku 2016</w:t>
      </w:r>
      <w:r w:rsidR="00F61D0E" w:rsidRPr="00F61D0E">
        <w:rPr>
          <w:rFonts w:cs="Calibri"/>
          <w:kern w:val="3"/>
          <w:lang w:eastAsia="zh-CN"/>
        </w:rPr>
        <w:t>. V súčasnosti obec</w:t>
      </w:r>
      <w:r w:rsidR="00367D7F">
        <w:rPr>
          <w:rFonts w:cs="Calibri"/>
          <w:kern w:val="3"/>
          <w:lang w:eastAsia="zh-CN"/>
        </w:rPr>
        <w:t xml:space="preserve"> v rámci projektu na </w:t>
      </w:r>
      <w:r w:rsidR="00F61D0E" w:rsidRPr="00F61D0E">
        <w:rPr>
          <w:rFonts w:cs="Calibri"/>
          <w:kern w:val="3"/>
          <w:lang w:eastAsia="zh-CN"/>
        </w:rPr>
        <w:t xml:space="preserve"> zmen</w:t>
      </w:r>
      <w:r w:rsidR="00367D7F">
        <w:rPr>
          <w:rFonts w:cs="Calibri"/>
          <w:kern w:val="3"/>
          <w:lang w:eastAsia="zh-CN"/>
        </w:rPr>
        <w:t>u</w:t>
      </w:r>
      <w:r w:rsidR="00F61D0E" w:rsidRPr="00F61D0E">
        <w:rPr>
          <w:rFonts w:cs="Calibri"/>
          <w:kern w:val="3"/>
          <w:lang w:eastAsia="zh-CN"/>
        </w:rPr>
        <w:t xml:space="preserve"> </w:t>
      </w:r>
      <w:r w:rsidR="00367D7F">
        <w:rPr>
          <w:rFonts w:cs="Calibri"/>
          <w:kern w:val="3"/>
          <w:lang w:eastAsia="zh-CN"/>
        </w:rPr>
        <w:t xml:space="preserve">palivovej </w:t>
      </w:r>
      <w:r w:rsidR="00F61D0E" w:rsidRPr="00F61D0E">
        <w:rPr>
          <w:rFonts w:cs="Calibri"/>
          <w:kern w:val="3"/>
          <w:lang w:eastAsia="zh-CN"/>
        </w:rPr>
        <w:t xml:space="preserve"> základ</w:t>
      </w:r>
      <w:r w:rsidR="00367D7F">
        <w:rPr>
          <w:rFonts w:cs="Calibri"/>
          <w:kern w:val="3"/>
          <w:lang w:eastAsia="zh-CN"/>
        </w:rPr>
        <w:t>ne obstarala novú pec</w:t>
      </w:r>
      <w:r w:rsidR="00F61D0E" w:rsidRPr="00F61D0E">
        <w:rPr>
          <w:rFonts w:cs="Calibri"/>
          <w:kern w:val="3"/>
          <w:lang w:eastAsia="zh-CN"/>
        </w:rPr>
        <w:t xml:space="preserve"> a túto pec už nepotrebuje</w:t>
      </w:r>
      <w:r w:rsidR="00CE1A09">
        <w:rPr>
          <w:rFonts w:cs="Calibri"/>
          <w:kern w:val="3"/>
          <w:lang w:eastAsia="zh-CN"/>
        </w:rPr>
        <w:t>, preto ju chce vyradiť zo svojho majetku.</w:t>
      </w:r>
    </w:p>
    <w:p w:rsidR="0044611A" w:rsidRDefault="0044611A" w:rsidP="0044611A">
      <w:pPr>
        <w:pStyle w:val="Standarduser"/>
      </w:pPr>
      <w:r>
        <w:rPr>
          <w:rFonts w:eastAsia="Calibri"/>
          <w:lang w:eastAsia="en-US"/>
        </w:rPr>
        <w:t>Poslanci, ktorí schvaľujú odpredaj pece za 2 500 €:</w:t>
      </w:r>
    </w:p>
    <w:p w:rsidR="0044611A" w:rsidRDefault="0044611A" w:rsidP="0044611A">
      <w:pPr>
        <w:pStyle w:val="Standarduser"/>
        <w:jc w:val="both"/>
      </w:pPr>
      <w:r>
        <w:rPr>
          <w:rFonts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b/>
          <w:kern w:val="3"/>
          <w:sz w:val="28"/>
          <w:szCs w:val="28"/>
          <w:lang w:eastAsia="zh-CN"/>
        </w:rPr>
      </w:pPr>
    </w:p>
    <w:p w:rsidR="0044611A" w:rsidRDefault="0044611A" w:rsidP="0044611A">
      <w:pPr>
        <w:pStyle w:val="Standarduser"/>
      </w:pPr>
      <w:r>
        <w:rPr>
          <w:rFonts w:cs="Calibri"/>
          <w:b/>
          <w:kern w:val="3"/>
          <w:lang w:eastAsia="zh-CN"/>
        </w:rPr>
        <w:t>2. Žiadosť o poskytnutie finančného príspevku pre hasičov v sume 2 000 €</w:t>
      </w:r>
    </w:p>
    <w:p w:rsidR="0044611A" w:rsidRDefault="0044611A" w:rsidP="0044611A">
      <w:pPr>
        <w:pStyle w:val="Standarduser"/>
      </w:pPr>
      <w:r>
        <w:rPr>
          <w:rFonts w:eastAsia="Calibri"/>
          <w:lang w:eastAsia="en-US"/>
        </w:rPr>
        <w:t>Poslanci, ktorí schvaľujú finančný príspevok vo výške 1 000 €:</w:t>
      </w:r>
    </w:p>
    <w:p w:rsidR="0044611A" w:rsidRDefault="0044611A" w:rsidP="0044611A">
      <w:pPr>
        <w:pStyle w:val="Standarduser"/>
        <w:jc w:val="both"/>
        <w:rPr>
          <w:rFonts w:cs="Calibri"/>
          <w:bCs/>
          <w:kern w:val="3"/>
          <w:lang w:eastAsia="zh-CN"/>
        </w:rPr>
      </w:pPr>
      <w:r>
        <w:rPr>
          <w:rFonts w:cs="Calibri"/>
          <w:bCs/>
          <w:kern w:val="3"/>
          <w:lang w:eastAsia="zh-CN"/>
        </w:rPr>
        <w:t>Jozef Brišák, Dáša Chudiaková, Martin Kovalíček, František Mazurák, Mgr. Ľubomíra Nováková</w:t>
      </w:r>
    </w:p>
    <w:p w:rsidR="0044611A" w:rsidRDefault="0044611A" w:rsidP="0044611A">
      <w:pPr>
        <w:pStyle w:val="Standarduser"/>
        <w:jc w:val="both"/>
        <w:rPr>
          <w:rFonts w:cs="Calibri"/>
          <w:bCs/>
          <w:kern w:val="3"/>
          <w:lang w:eastAsia="zh-CN"/>
        </w:rPr>
      </w:pPr>
      <w:r>
        <w:rPr>
          <w:rFonts w:cs="Calibri"/>
          <w:bCs/>
          <w:kern w:val="3"/>
          <w:lang w:eastAsia="zh-CN"/>
        </w:rPr>
        <w:t>Zd</w:t>
      </w:r>
      <w:r w:rsidR="00BD44C9">
        <w:rPr>
          <w:rFonts w:cs="Calibri"/>
          <w:bCs/>
          <w:kern w:val="3"/>
          <w:lang w:eastAsia="zh-CN"/>
        </w:rPr>
        <w:t xml:space="preserve">ržal sa: Mgr. Ľubomír Luscoň, </w:t>
      </w:r>
      <w:r>
        <w:rPr>
          <w:rFonts w:cs="Calibri"/>
          <w:bCs/>
          <w:kern w:val="3"/>
          <w:lang w:eastAsia="zh-CN"/>
        </w:rPr>
        <w:t>Mgr. art. Peter Kolčák</w:t>
      </w:r>
    </w:p>
    <w:p w:rsidR="0044611A" w:rsidRDefault="0044611A" w:rsidP="0044611A">
      <w:pPr>
        <w:pStyle w:val="Standarduser"/>
        <w:jc w:val="both"/>
        <w:rPr>
          <w:rFonts w:cs="Calibri"/>
          <w:kern w:val="3"/>
          <w:lang w:eastAsia="zh-CN"/>
        </w:rPr>
      </w:pPr>
    </w:p>
    <w:p w:rsidR="0044611A" w:rsidRDefault="0044611A" w:rsidP="0044611A">
      <w:pPr>
        <w:pStyle w:val="Standarduser"/>
        <w:jc w:val="both"/>
      </w:pPr>
      <w:r>
        <w:rPr>
          <w:b/>
          <w:kern w:val="3"/>
          <w:lang w:eastAsia="zh-CN"/>
        </w:rPr>
        <w:t>3. Žiadosť o finančný príspevok na eRko v sume 1</w:t>
      </w:r>
      <w:r w:rsidR="00BD44C9">
        <w:rPr>
          <w:b/>
          <w:kern w:val="3"/>
          <w:lang w:eastAsia="zh-CN"/>
        </w:rPr>
        <w:t xml:space="preserve"> </w:t>
      </w:r>
      <w:r>
        <w:rPr>
          <w:b/>
          <w:kern w:val="3"/>
          <w:lang w:eastAsia="zh-CN"/>
        </w:rPr>
        <w:t>000 €</w:t>
      </w:r>
    </w:p>
    <w:p w:rsidR="0044611A" w:rsidRDefault="0044611A" w:rsidP="0044611A">
      <w:pPr>
        <w:pStyle w:val="Standarduser"/>
      </w:pPr>
      <w:r>
        <w:rPr>
          <w:rFonts w:eastAsia="Calibri"/>
          <w:lang w:eastAsia="en-US"/>
        </w:rPr>
        <w:t>Poslanci, ktorí schválili finančný príspevok vo výške 1000 €:</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rPr>
          <w:rFonts w:eastAsia="Calibri"/>
          <w:lang w:eastAsia="en-US"/>
        </w:rPr>
      </w:pPr>
    </w:p>
    <w:p w:rsidR="0044611A" w:rsidRDefault="0044611A" w:rsidP="0044611A">
      <w:pPr>
        <w:pStyle w:val="Standarduser"/>
      </w:pPr>
      <w:r>
        <w:rPr>
          <w:rFonts w:cs="Calibri"/>
          <w:b/>
          <w:kern w:val="3"/>
          <w:lang w:eastAsia="zh-CN"/>
        </w:rPr>
        <w:t>4</w:t>
      </w:r>
      <w:r w:rsidRPr="00AB252D">
        <w:rPr>
          <w:rFonts w:cs="Calibri"/>
          <w:b/>
          <w:kern w:val="3"/>
          <w:lang w:eastAsia="zh-CN"/>
        </w:rPr>
        <w:t xml:space="preserve">. </w:t>
      </w:r>
      <w:r w:rsidR="00AB252D" w:rsidRPr="00AB252D">
        <w:rPr>
          <w:b/>
          <w:kern w:val="3"/>
          <w:lang w:eastAsia="zh-CN"/>
        </w:rPr>
        <w:t>Žiadosť o príspevok v sume 1000 € na chod organizácie Jednota dôchodcov</w:t>
      </w:r>
    </w:p>
    <w:p w:rsidR="0044611A" w:rsidRDefault="0044611A" w:rsidP="0044611A">
      <w:pPr>
        <w:pStyle w:val="Standarduser"/>
      </w:pPr>
      <w:r>
        <w:rPr>
          <w:rFonts w:eastAsia="Calibri"/>
          <w:kern w:val="3"/>
          <w:lang w:eastAsia="zh-CN"/>
        </w:rPr>
        <w:t>Poslanci, ktorí schválili finančný príspevok vo výške 500 €:</w:t>
      </w:r>
    </w:p>
    <w:p w:rsidR="0044611A" w:rsidRDefault="0044611A" w:rsidP="0044611A">
      <w:pPr>
        <w:pStyle w:val="Standarduser"/>
        <w:jc w:val="both"/>
        <w:rPr>
          <w:rFonts w:cs="Calibri"/>
          <w:bCs/>
          <w:kern w:val="3"/>
          <w:lang w:eastAsia="zh-CN"/>
        </w:rPr>
      </w:pPr>
      <w:r>
        <w:rPr>
          <w:rFonts w:cs="Calibri"/>
          <w:bCs/>
          <w:kern w:val="3"/>
          <w:lang w:eastAsia="zh-CN"/>
        </w:rPr>
        <w:t>Jozef Brišák, Dáša Chudiaková, Martin Kovalíček, František Mazurák, Mgr. Ľubomíra Nováková</w:t>
      </w:r>
    </w:p>
    <w:p w:rsidR="0044611A" w:rsidRDefault="0044611A" w:rsidP="0044611A">
      <w:pPr>
        <w:pStyle w:val="Standarduser"/>
        <w:jc w:val="both"/>
        <w:rPr>
          <w:rFonts w:cs="Calibri"/>
          <w:bCs/>
          <w:kern w:val="3"/>
          <w:lang w:eastAsia="zh-CN"/>
        </w:rPr>
      </w:pPr>
      <w:r>
        <w:rPr>
          <w:rFonts w:cs="Calibri"/>
          <w:bCs/>
          <w:kern w:val="3"/>
          <w:lang w:eastAsia="zh-CN"/>
        </w:rPr>
        <w:t>Zdržal sa: Mgr. Ľubomír Luscoň,   Mgr. art. Peter Kolčák</w:t>
      </w:r>
    </w:p>
    <w:p w:rsidR="0044611A" w:rsidRDefault="0044611A" w:rsidP="0044611A">
      <w:pPr>
        <w:pStyle w:val="Standarduser"/>
        <w:jc w:val="both"/>
        <w:rPr>
          <w:rFonts w:cs="Calibri"/>
          <w:kern w:val="3"/>
          <w:lang w:eastAsia="zh-CN"/>
        </w:rPr>
      </w:pPr>
    </w:p>
    <w:p w:rsidR="0044611A" w:rsidRDefault="0044611A" w:rsidP="0044611A">
      <w:pPr>
        <w:pStyle w:val="Standarduser"/>
        <w:jc w:val="both"/>
      </w:pPr>
      <w:r>
        <w:rPr>
          <w:b/>
          <w:kern w:val="3"/>
          <w:lang w:eastAsia="zh-CN"/>
        </w:rPr>
        <w:t>5. Žiadosť Rímskokatolíckej Cirkvi a biskupstva Spišské Pod</w:t>
      </w:r>
      <w:r w:rsidR="00BD44C9">
        <w:rPr>
          <w:b/>
          <w:kern w:val="3"/>
          <w:lang w:eastAsia="zh-CN"/>
        </w:rPr>
        <w:t>h</w:t>
      </w:r>
      <w:r>
        <w:rPr>
          <w:b/>
          <w:kern w:val="3"/>
          <w:lang w:eastAsia="zh-CN"/>
        </w:rPr>
        <w:t>radie o poskytnutie dotácie na rok 2021 v sume 15 060 € na školskú družinu</w:t>
      </w:r>
    </w:p>
    <w:p w:rsidR="0044611A" w:rsidRDefault="0044611A" w:rsidP="0044611A">
      <w:pPr>
        <w:pStyle w:val="Standarduser"/>
      </w:pPr>
      <w:r>
        <w:rPr>
          <w:rFonts w:eastAsia="Calibri"/>
          <w:kern w:val="3"/>
          <w:lang w:eastAsia="zh-CN"/>
        </w:rPr>
        <w:t>Poslanci, ktorí schválili finančný príspevok na školskú družinu v sume 15 060 €:</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cs="Calibri"/>
          <w:kern w:val="3"/>
          <w:lang w:eastAsia="zh-CN"/>
        </w:rPr>
      </w:pPr>
    </w:p>
    <w:p w:rsidR="0044611A" w:rsidRDefault="0044611A" w:rsidP="0044611A">
      <w:pPr>
        <w:pStyle w:val="Standarduser"/>
        <w:jc w:val="both"/>
      </w:pPr>
      <w:r>
        <w:rPr>
          <w:b/>
          <w:kern w:val="3"/>
          <w:lang w:eastAsia="zh-CN"/>
        </w:rPr>
        <w:t>6. Žiadosť Spišskej katolíckej charity o Peňažný príspevok na poskytnutie sociálnej služby v sume v sume 519 €</w:t>
      </w:r>
    </w:p>
    <w:p w:rsidR="0044611A" w:rsidRDefault="0044611A" w:rsidP="0044611A">
      <w:pPr>
        <w:pStyle w:val="Standarduser"/>
      </w:pPr>
      <w:r>
        <w:rPr>
          <w:rFonts w:eastAsia="Calibri"/>
          <w:kern w:val="3"/>
          <w:lang w:eastAsia="zh-CN"/>
        </w:rPr>
        <w:t>Poslanci, ktorí schválili peňažný príspevok na sociálnu službu v sume 519 €:</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rFonts w:eastAsia="Calibri" w:cs="Calibri"/>
          <w:bCs/>
          <w:kern w:val="3"/>
          <w:lang w:eastAsia="zh-CN"/>
        </w:rPr>
      </w:pPr>
    </w:p>
    <w:p w:rsidR="0044611A" w:rsidRDefault="0044611A" w:rsidP="0044611A">
      <w:pPr>
        <w:pStyle w:val="Standarduser"/>
        <w:jc w:val="both"/>
        <w:rPr>
          <w:b/>
          <w:kern w:val="3"/>
          <w:lang w:eastAsia="zh-CN"/>
        </w:rPr>
      </w:pPr>
      <w:r>
        <w:rPr>
          <w:b/>
          <w:kern w:val="3"/>
          <w:lang w:eastAsia="zh-CN"/>
        </w:rPr>
        <w:t>7. Žiadosť Jozefa Vonsa</w:t>
      </w:r>
      <w:r w:rsidR="00BA1BAD">
        <w:rPr>
          <w:b/>
          <w:kern w:val="3"/>
          <w:lang w:eastAsia="zh-CN"/>
        </w:rPr>
        <w:t>, Sihelné 215,</w:t>
      </w:r>
      <w:r>
        <w:rPr>
          <w:b/>
          <w:kern w:val="3"/>
          <w:lang w:eastAsia="zh-CN"/>
        </w:rPr>
        <w:t xml:space="preserve"> o predlženie nájomnej zmluvy na dva roky </w:t>
      </w:r>
    </w:p>
    <w:p w:rsidR="0044611A" w:rsidRDefault="00CE1A09" w:rsidP="0044611A">
      <w:pPr>
        <w:pStyle w:val="Standarduser"/>
        <w:jc w:val="both"/>
      </w:pPr>
      <w:r>
        <w:t>Poslanci, ktorí s</w:t>
      </w:r>
      <w:r w:rsidR="0044611A">
        <w:t>chvaľujú predlženie nájomnej zmluvy na jeden rok za podmienky uhradenia nedoplatkov:</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rPr>
          <w:rFonts w:cs="Calibri"/>
          <w:bCs/>
          <w:kern w:val="3"/>
          <w:lang w:eastAsia="zh-CN"/>
        </w:rPr>
      </w:pPr>
    </w:p>
    <w:p w:rsidR="0044611A" w:rsidRDefault="0044611A" w:rsidP="0044611A">
      <w:pPr>
        <w:pStyle w:val="Standarduser"/>
        <w:jc w:val="both"/>
        <w:rPr>
          <w:b/>
          <w:kern w:val="3"/>
          <w:lang w:eastAsia="zh-CN"/>
        </w:rPr>
      </w:pPr>
      <w:r>
        <w:rPr>
          <w:b/>
          <w:kern w:val="3"/>
          <w:lang w:eastAsia="zh-CN"/>
        </w:rPr>
        <w:t>8. Žiadosť Petra Grobarčík</w:t>
      </w:r>
      <w:r w:rsidR="00367D7F">
        <w:rPr>
          <w:b/>
          <w:kern w:val="3"/>
          <w:lang w:eastAsia="zh-CN"/>
        </w:rPr>
        <w:t>a</w:t>
      </w:r>
      <w:r>
        <w:rPr>
          <w:b/>
          <w:kern w:val="3"/>
          <w:lang w:eastAsia="zh-CN"/>
        </w:rPr>
        <w:t xml:space="preserve">,  </w:t>
      </w:r>
      <w:r w:rsidR="00BA1BAD">
        <w:rPr>
          <w:b/>
          <w:kern w:val="3"/>
          <w:lang w:eastAsia="zh-CN"/>
        </w:rPr>
        <w:t>Sihelné 485/4</w:t>
      </w:r>
      <w:r>
        <w:rPr>
          <w:b/>
          <w:kern w:val="3"/>
          <w:lang w:eastAsia="zh-CN"/>
        </w:rPr>
        <w:t xml:space="preserve"> o predlženie nájomnej zmluvy </w:t>
      </w:r>
    </w:p>
    <w:p w:rsidR="0044611A" w:rsidRDefault="00BA1BAD" w:rsidP="0044611A">
      <w:pPr>
        <w:pStyle w:val="Standarduser"/>
        <w:rPr>
          <w:rFonts w:eastAsia="Calibri"/>
          <w:lang w:eastAsia="en-US"/>
        </w:rPr>
      </w:pPr>
      <w:r>
        <w:rPr>
          <w:kern w:val="3"/>
          <w:lang w:eastAsia="zh-CN"/>
        </w:rPr>
        <w:t>Poslanci, kto</w:t>
      </w:r>
      <w:r w:rsidR="00A247BF">
        <w:rPr>
          <w:kern w:val="3"/>
          <w:lang w:eastAsia="zh-CN"/>
        </w:rPr>
        <w:t>r</w:t>
      </w:r>
      <w:r>
        <w:rPr>
          <w:kern w:val="3"/>
          <w:lang w:eastAsia="zh-CN"/>
        </w:rPr>
        <w:t>í schvaľujú predlženie nájomnej zmluvy na dva roky:</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rPr>
          <w:rFonts w:cs="Calibri"/>
          <w:kern w:val="3"/>
          <w:lang w:eastAsia="zh-CN"/>
        </w:rPr>
      </w:pPr>
    </w:p>
    <w:p w:rsidR="0044611A" w:rsidRDefault="0044611A" w:rsidP="0044611A">
      <w:pPr>
        <w:pStyle w:val="Standarduser"/>
        <w:jc w:val="both"/>
        <w:rPr>
          <w:b/>
          <w:kern w:val="3"/>
          <w:lang w:eastAsia="zh-CN"/>
        </w:rPr>
      </w:pPr>
      <w:r>
        <w:rPr>
          <w:b/>
          <w:kern w:val="3"/>
          <w:lang w:eastAsia="zh-CN"/>
        </w:rPr>
        <w:t xml:space="preserve">9. Žiadosť Tomáša Grobarčíka, </w:t>
      </w:r>
      <w:r w:rsidR="00BA1BAD">
        <w:rPr>
          <w:b/>
          <w:kern w:val="3"/>
          <w:lang w:eastAsia="zh-CN"/>
        </w:rPr>
        <w:t>Sihelné 485/12</w:t>
      </w:r>
      <w:r w:rsidR="00367D7F">
        <w:rPr>
          <w:b/>
          <w:kern w:val="3"/>
          <w:lang w:eastAsia="zh-CN"/>
        </w:rPr>
        <w:t>,</w:t>
      </w:r>
      <w:r>
        <w:rPr>
          <w:b/>
          <w:kern w:val="3"/>
          <w:lang w:eastAsia="zh-CN"/>
        </w:rPr>
        <w:t xml:space="preserve">  o odstránenie závad  v</w:t>
      </w:r>
      <w:r w:rsidR="00367D7F">
        <w:rPr>
          <w:b/>
          <w:kern w:val="3"/>
          <w:lang w:eastAsia="zh-CN"/>
        </w:rPr>
        <w:t> </w:t>
      </w:r>
      <w:r w:rsidR="00BA1BAD">
        <w:rPr>
          <w:b/>
          <w:kern w:val="3"/>
          <w:lang w:eastAsia="zh-CN"/>
        </w:rPr>
        <w:t>byte</w:t>
      </w:r>
    </w:p>
    <w:p w:rsidR="00367D7F" w:rsidRDefault="00945CF3" w:rsidP="0044611A">
      <w:pPr>
        <w:pStyle w:val="Standarduser"/>
        <w:jc w:val="both"/>
      </w:pPr>
      <w:r>
        <w:lastRenderedPageBreak/>
        <w:t>Pracovníci preskúmajú opodstatnenosť závad a nájdené</w:t>
      </w:r>
      <w:r w:rsidR="00367D7F">
        <w:t xml:space="preserve"> závady budú odstraňované</w:t>
      </w:r>
      <w:r>
        <w:t>.</w:t>
      </w:r>
    </w:p>
    <w:p w:rsidR="0044611A" w:rsidRDefault="0044611A" w:rsidP="0044611A">
      <w:pPr>
        <w:pStyle w:val="Standarduser"/>
        <w:rPr>
          <w:kern w:val="3"/>
          <w:lang w:eastAsia="zh-CN"/>
        </w:rPr>
      </w:pPr>
      <w:r>
        <w:rPr>
          <w:kern w:val="3"/>
          <w:lang w:eastAsia="zh-CN"/>
        </w:rPr>
        <w:t>Poslanci, ktorí berú na vedomie túto žiadosť:</w:t>
      </w:r>
    </w:p>
    <w:p w:rsidR="00BA1BAD" w:rsidRDefault="00BA1BAD" w:rsidP="00BA1BAD">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367D7F" w:rsidRDefault="00367D7F" w:rsidP="0044611A">
      <w:pPr>
        <w:pStyle w:val="Standarduser"/>
        <w:jc w:val="both"/>
        <w:rPr>
          <w:b/>
          <w:kern w:val="3"/>
          <w:lang w:eastAsia="zh-CN"/>
        </w:rPr>
      </w:pPr>
    </w:p>
    <w:p w:rsidR="0044611A" w:rsidRDefault="0044611A" w:rsidP="0044611A">
      <w:pPr>
        <w:pStyle w:val="Standarduser"/>
        <w:jc w:val="both"/>
        <w:rPr>
          <w:b/>
          <w:kern w:val="3"/>
          <w:lang w:eastAsia="zh-CN"/>
        </w:rPr>
      </w:pPr>
      <w:r>
        <w:rPr>
          <w:b/>
          <w:kern w:val="3"/>
          <w:lang w:eastAsia="zh-CN"/>
        </w:rPr>
        <w:t>10. Žiadosť o vyč</w:t>
      </w:r>
      <w:r w:rsidR="00065DC3">
        <w:rPr>
          <w:b/>
          <w:kern w:val="3"/>
          <w:lang w:eastAsia="zh-CN"/>
        </w:rPr>
        <w:t xml:space="preserve">lenenie finančných prostriedkov </w:t>
      </w:r>
      <w:r>
        <w:rPr>
          <w:b/>
          <w:kern w:val="3"/>
          <w:lang w:eastAsia="zh-CN"/>
        </w:rPr>
        <w:t>z podielových daní na záujmovú činnosť na rozpočtový rok 2021 pre CZŠ Sihelné v sume 5</w:t>
      </w:r>
      <w:r w:rsidR="00CE1A09">
        <w:rPr>
          <w:b/>
          <w:kern w:val="3"/>
          <w:lang w:eastAsia="zh-CN"/>
        </w:rPr>
        <w:t xml:space="preserve"> </w:t>
      </w:r>
      <w:r>
        <w:rPr>
          <w:b/>
          <w:kern w:val="3"/>
          <w:lang w:eastAsia="zh-CN"/>
        </w:rPr>
        <w:t>400 €</w:t>
      </w:r>
    </w:p>
    <w:p w:rsidR="0044611A" w:rsidRDefault="0044611A" w:rsidP="0044611A">
      <w:pPr>
        <w:pStyle w:val="Standarduser"/>
        <w:rPr>
          <w:kern w:val="3"/>
          <w:lang w:eastAsia="zh-CN"/>
        </w:rPr>
      </w:pPr>
      <w:r>
        <w:rPr>
          <w:kern w:val="3"/>
          <w:lang w:eastAsia="zh-CN"/>
        </w:rPr>
        <w:t xml:space="preserve">Poslanci, ktorí  </w:t>
      </w:r>
      <w:r w:rsidR="00C72D55">
        <w:rPr>
          <w:kern w:val="3"/>
          <w:lang w:eastAsia="zh-CN"/>
        </w:rPr>
        <w:t>schvaľujú vyčlenenie finančných prostriedkov</w:t>
      </w:r>
      <w:r>
        <w:rPr>
          <w:kern w:val="3"/>
          <w:lang w:eastAsia="zh-CN"/>
        </w:rPr>
        <w:t>:</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b/>
          <w:kern w:val="3"/>
          <w:lang w:eastAsia="zh-CN"/>
        </w:rPr>
      </w:pPr>
    </w:p>
    <w:p w:rsidR="0044611A" w:rsidRDefault="0044611A" w:rsidP="0044611A">
      <w:pPr>
        <w:pStyle w:val="Standarduser"/>
        <w:jc w:val="both"/>
        <w:rPr>
          <w:b/>
          <w:kern w:val="3"/>
          <w:lang w:eastAsia="zh-CN"/>
        </w:rPr>
      </w:pPr>
      <w:r>
        <w:rPr>
          <w:b/>
          <w:kern w:val="3"/>
          <w:lang w:eastAsia="zh-CN"/>
        </w:rPr>
        <w:t xml:space="preserve">11. Žiadosť o vyčlenenie finančných prostriedkov na akcie CZŠ  </w:t>
      </w:r>
    </w:p>
    <w:p w:rsidR="0044611A" w:rsidRDefault="0044611A" w:rsidP="0044611A">
      <w:pPr>
        <w:pStyle w:val="Standarduser"/>
        <w:rPr>
          <w:kern w:val="3"/>
          <w:lang w:eastAsia="zh-CN"/>
        </w:rPr>
      </w:pPr>
      <w:r>
        <w:rPr>
          <w:kern w:val="3"/>
          <w:lang w:eastAsia="zh-CN"/>
        </w:rPr>
        <w:t xml:space="preserve">Poslanci, ktorí </w:t>
      </w:r>
      <w:r w:rsidR="00367D7F">
        <w:rPr>
          <w:kern w:val="3"/>
          <w:lang w:eastAsia="zh-CN"/>
        </w:rPr>
        <w:t>schvaľujú vyčlenenie finančných prostriedkov</w:t>
      </w:r>
      <w:r>
        <w:rPr>
          <w:kern w:val="3"/>
          <w:lang w:eastAsia="zh-CN"/>
        </w:rPr>
        <w:t>:</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pPr>
    </w:p>
    <w:p w:rsidR="0044611A" w:rsidRDefault="0044611A" w:rsidP="0044611A">
      <w:pPr>
        <w:pStyle w:val="Standarduser"/>
        <w:jc w:val="both"/>
        <w:rPr>
          <w:b/>
          <w:kern w:val="3"/>
          <w:lang w:eastAsia="zh-CN"/>
        </w:rPr>
      </w:pPr>
      <w:r>
        <w:rPr>
          <w:b/>
          <w:kern w:val="3"/>
          <w:lang w:eastAsia="zh-CN"/>
        </w:rPr>
        <w:t xml:space="preserve">12. Žiadosť Ľubomíra Kozáka a Michaely Kozákovej  Sihelné  </w:t>
      </w:r>
      <w:r w:rsidR="003B0DD3">
        <w:rPr>
          <w:b/>
          <w:kern w:val="3"/>
          <w:lang w:eastAsia="zh-CN"/>
        </w:rPr>
        <w:t>179</w:t>
      </w:r>
      <w:r>
        <w:rPr>
          <w:b/>
          <w:kern w:val="3"/>
          <w:lang w:eastAsia="zh-CN"/>
        </w:rPr>
        <w:t>, o odkúpenie obecného pozemku</w:t>
      </w:r>
    </w:p>
    <w:p w:rsidR="0044611A" w:rsidRDefault="0044611A" w:rsidP="0044611A">
      <w:pPr>
        <w:pStyle w:val="Standarduser"/>
        <w:rPr>
          <w:rFonts w:eastAsia="Calibri"/>
          <w:lang w:eastAsia="en-US"/>
        </w:rPr>
      </w:pPr>
      <w:r>
        <w:rPr>
          <w:rFonts w:eastAsia="Calibri"/>
          <w:lang w:eastAsia="en-US"/>
        </w:rPr>
        <w:t xml:space="preserve">Poslanci, ktorí </w:t>
      </w:r>
      <w:r w:rsidR="00367D7F">
        <w:rPr>
          <w:rFonts w:eastAsia="Calibri"/>
          <w:lang w:eastAsia="en-US"/>
        </w:rPr>
        <w:t xml:space="preserve">súhlasia s </w:t>
      </w:r>
      <w:r>
        <w:rPr>
          <w:rFonts w:eastAsia="Calibri"/>
          <w:lang w:eastAsia="en-US"/>
        </w:rPr>
        <w:t>odpreda</w:t>
      </w:r>
      <w:r w:rsidR="001756C8">
        <w:rPr>
          <w:rFonts w:eastAsia="Calibri"/>
          <w:lang w:eastAsia="en-US"/>
        </w:rPr>
        <w:t>jom</w:t>
      </w:r>
      <w:r>
        <w:rPr>
          <w:rFonts w:eastAsia="Calibri"/>
          <w:lang w:eastAsia="en-US"/>
        </w:rPr>
        <w:t xml:space="preserve"> pozemku:</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rPr>
          <w:rFonts w:cs="Calibri"/>
          <w:bCs/>
          <w:kern w:val="3"/>
          <w:lang w:eastAsia="zh-CN"/>
        </w:rPr>
      </w:pPr>
    </w:p>
    <w:p w:rsidR="0044611A" w:rsidRDefault="0044611A" w:rsidP="0044611A">
      <w:pPr>
        <w:pStyle w:val="Standarduser"/>
        <w:rPr>
          <w:b/>
        </w:rPr>
      </w:pPr>
      <w:r>
        <w:rPr>
          <w:b/>
        </w:rPr>
        <w:t xml:space="preserve">13. Žiadosť </w:t>
      </w:r>
      <w:r w:rsidR="003B0DD3">
        <w:rPr>
          <w:b/>
        </w:rPr>
        <w:t xml:space="preserve">Dušana Brandysa a Margity Brandysovej, Sihelné 180, </w:t>
      </w:r>
      <w:r>
        <w:rPr>
          <w:b/>
        </w:rPr>
        <w:t xml:space="preserve">o odkúpenie obecného pozemku </w:t>
      </w:r>
    </w:p>
    <w:p w:rsidR="001756C8" w:rsidRDefault="001756C8" w:rsidP="0044611A">
      <w:pPr>
        <w:pStyle w:val="Standarduser"/>
      </w:pPr>
      <w:r>
        <w:rPr>
          <w:rFonts w:eastAsia="Calibri"/>
          <w:lang w:eastAsia="en-US"/>
        </w:rPr>
        <w:t>Poslanci, ktorí súhlasia s odpredajom pozemku:</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rPr>
          <w:rFonts w:cs="Calibri"/>
          <w:bCs/>
          <w:kern w:val="3"/>
          <w:lang w:eastAsia="zh-CN"/>
        </w:rPr>
      </w:pPr>
    </w:p>
    <w:p w:rsidR="0044611A" w:rsidRDefault="0044611A" w:rsidP="0044611A">
      <w:pPr>
        <w:pStyle w:val="Standarduser"/>
        <w:jc w:val="both"/>
        <w:rPr>
          <w:b/>
          <w:kern w:val="3"/>
          <w:lang w:eastAsia="zh-CN"/>
        </w:rPr>
      </w:pPr>
      <w:r>
        <w:rPr>
          <w:b/>
          <w:kern w:val="3"/>
          <w:lang w:eastAsia="zh-CN"/>
        </w:rPr>
        <w:t xml:space="preserve">14. Žiadosť </w:t>
      </w:r>
      <w:r w:rsidR="003B0DD3">
        <w:rPr>
          <w:b/>
          <w:kern w:val="3"/>
          <w:lang w:eastAsia="zh-CN"/>
        </w:rPr>
        <w:t>Františka Chudiaka, Sihelné 453</w:t>
      </w:r>
      <w:r>
        <w:rPr>
          <w:b/>
          <w:kern w:val="3"/>
          <w:lang w:eastAsia="zh-CN"/>
        </w:rPr>
        <w:t>, o odkúpenie obecného pozemku</w:t>
      </w:r>
    </w:p>
    <w:p w:rsidR="001756C8" w:rsidRDefault="001756C8" w:rsidP="001756C8">
      <w:pPr>
        <w:pStyle w:val="Standarduser"/>
        <w:rPr>
          <w:rFonts w:eastAsia="Calibri" w:cs="Calibri"/>
          <w:bCs/>
          <w:kern w:val="3"/>
          <w:lang w:eastAsia="zh-CN"/>
        </w:rPr>
      </w:pPr>
      <w:r>
        <w:rPr>
          <w:rFonts w:eastAsia="Calibri"/>
          <w:lang w:eastAsia="en-US"/>
        </w:rPr>
        <w:t>Poslanci, ktorí súhlasia s odpredajom pozemku:</w:t>
      </w:r>
    </w:p>
    <w:p w:rsidR="0044611A" w:rsidRDefault="0044611A" w:rsidP="0044611A">
      <w:pPr>
        <w:pStyle w:val="Standarduser"/>
        <w:jc w:val="both"/>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rPr>
          <w:rFonts w:cs="Calibri"/>
          <w:bCs/>
          <w:kern w:val="3"/>
          <w:lang w:eastAsia="zh-CN"/>
        </w:rPr>
      </w:pPr>
    </w:p>
    <w:p w:rsidR="0044611A" w:rsidRDefault="0044611A" w:rsidP="0044611A">
      <w:pPr>
        <w:pStyle w:val="Standarduser"/>
        <w:jc w:val="both"/>
      </w:pPr>
      <w:r>
        <w:rPr>
          <w:b/>
          <w:kern w:val="3"/>
          <w:lang w:eastAsia="zh-CN"/>
        </w:rPr>
        <w:t>15. Žiadosť novovytvorenej ulice na nižnom konci o kanalizáciu</w:t>
      </w:r>
    </w:p>
    <w:p w:rsidR="0044611A" w:rsidRDefault="0044611A" w:rsidP="0044611A">
      <w:pPr>
        <w:pStyle w:val="Standarduser"/>
        <w:jc w:val="both"/>
      </w:pPr>
      <w:r>
        <w:rPr>
          <w:kern w:val="3"/>
          <w:lang w:eastAsia="zh-CN"/>
        </w:rPr>
        <w:t>Pripravujeme žiadosť o</w:t>
      </w:r>
      <w:r w:rsidR="00065DC3">
        <w:rPr>
          <w:kern w:val="3"/>
          <w:lang w:eastAsia="zh-CN"/>
        </w:rPr>
        <w:t xml:space="preserve"> preklasifikovanie pôdy. </w:t>
      </w:r>
      <w:r w:rsidR="00D27AD2">
        <w:rPr>
          <w:kern w:val="3"/>
          <w:lang w:eastAsia="zh-CN"/>
        </w:rPr>
        <w:t xml:space="preserve">Projekt na </w:t>
      </w:r>
      <w:r w:rsidR="001756C8">
        <w:rPr>
          <w:kern w:val="3"/>
          <w:lang w:eastAsia="zh-CN"/>
        </w:rPr>
        <w:t>kanalizáciu</w:t>
      </w:r>
      <w:r w:rsidR="00D27AD2">
        <w:rPr>
          <w:kern w:val="3"/>
          <w:lang w:eastAsia="zh-CN"/>
        </w:rPr>
        <w:t xml:space="preserve"> je </w:t>
      </w:r>
      <w:r w:rsidR="001756C8">
        <w:rPr>
          <w:kern w:val="3"/>
          <w:lang w:eastAsia="zh-CN"/>
        </w:rPr>
        <w:t xml:space="preserve">už podaný </w:t>
      </w:r>
      <w:r w:rsidR="00065DC3">
        <w:rPr>
          <w:kern w:val="3"/>
          <w:lang w:eastAsia="zh-CN"/>
        </w:rPr>
        <w:t xml:space="preserve">na </w:t>
      </w:r>
      <w:r w:rsidR="00D27AD2">
        <w:rPr>
          <w:kern w:val="3"/>
          <w:lang w:eastAsia="zh-CN"/>
        </w:rPr>
        <w:t>Okresnom úrade</w:t>
      </w:r>
      <w:r w:rsidR="00A247BF">
        <w:rPr>
          <w:kern w:val="3"/>
          <w:lang w:eastAsia="zh-CN"/>
        </w:rPr>
        <w:t>,</w:t>
      </w:r>
      <w:r w:rsidR="001756C8">
        <w:rPr>
          <w:kern w:val="3"/>
          <w:lang w:eastAsia="zh-CN"/>
        </w:rPr>
        <w:t xml:space="preserve"> odbor životného prostredia.</w:t>
      </w:r>
      <w:r w:rsidR="00945CF3">
        <w:rPr>
          <w:kern w:val="3"/>
          <w:lang w:eastAsia="zh-CN"/>
        </w:rPr>
        <w:t xml:space="preserve"> </w:t>
      </w:r>
    </w:p>
    <w:p w:rsidR="0044611A" w:rsidRDefault="0044611A" w:rsidP="0044611A">
      <w:pPr>
        <w:pStyle w:val="Standarduser"/>
        <w:rPr>
          <w:rFonts w:eastAsia="Calibri"/>
          <w:lang w:eastAsia="en-US"/>
        </w:rPr>
      </w:pPr>
      <w:r>
        <w:rPr>
          <w:rFonts w:eastAsia="Calibri"/>
          <w:lang w:eastAsia="en-US"/>
        </w:rPr>
        <w:t>Poslanci, ktorí berú na vedomie žiadosť o </w:t>
      </w:r>
      <w:r w:rsidR="00945CF3">
        <w:rPr>
          <w:rFonts w:eastAsia="Calibri"/>
          <w:lang w:eastAsia="en-US"/>
        </w:rPr>
        <w:t>kanalizáciu</w:t>
      </w:r>
      <w:r>
        <w:rPr>
          <w:rFonts w:eastAsia="Calibri"/>
          <w:lang w:eastAsia="en-US"/>
        </w:rPr>
        <w:t>:</w:t>
      </w:r>
    </w:p>
    <w:p w:rsidR="0044611A" w:rsidRDefault="0044611A" w:rsidP="0044611A">
      <w:pPr>
        <w:pStyle w:val="Standarduser"/>
        <w:jc w:val="both"/>
        <w:rPr>
          <w:rFonts w:eastAsia="Calibri" w:cs="Calibri"/>
          <w:bCs/>
          <w:kern w:val="3"/>
          <w:lang w:eastAsia="zh-CN"/>
        </w:rPr>
      </w:pPr>
      <w:r>
        <w:rPr>
          <w:rFonts w:eastAsia="Calibri" w:cs="Calibri"/>
          <w:bCs/>
          <w:kern w:val="3"/>
          <w:lang w:eastAsia="zh-CN"/>
        </w:rPr>
        <w:t>Jozef Brišák, Dáša Chudiaková, Mgr. art. Peter Kolčák, Martin Kovalíček, Mgr. Ľubomír Luscoň, František Mazurák, Mgr. Ľubomíra Nováková</w:t>
      </w:r>
    </w:p>
    <w:p w:rsidR="00C72D55" w:rsidRDefault="00C72D55" w:rsidP="0044611A">
      <w:pPr>
        <w:pStyle w:val="Standarduser"/>
        <w:jc w:val="both"/>
        <w:rPr>
          <w:rFonts w:eastAsia="Calibri" w:cs="Calibri"/>
          <w:bCs/>
          <w:kern w:val="3"/>
          <w:lang w:eastAsia="zh-CN"/>
        </w:rPr>
      </w:pPr>
    </w:p>
    <w:p w:rsidR="00C72D55" w:rsidRDefault="00C72D55" w:rsidP="0044611A">
      <w:pPr>
        <w:pStyle w:val="Standarduser"/>
        <w:jc w:val="both"/>
        <w:rPr>
          <w:rFonts w:eastAsia="Calibri" w:cs="Calibri"/>
          <w:bCs/>
          <w:kern w:val="3"/>
          <w:lang w:eastAsia="zh-CN"/>
        </w:rPr>
      </w:pPr>
      <w:r w:rsidRPr="00C72D55">
        <w:rPr>
          <w:rFonts w:eastAsia="Calibri" w:cs="Calibri"/>
          <w:b/>
          <w:bCs/>
          <w:kern w:val="3"/>
          <w:lang w:eastAsia="zh-CN"/>
        </w:rPr>
        <w:t>16. Žiadosť Martina Baleka, Oravská Polhora 421, o prenajatie priestor</w:t>
      </w:r>
      <w:r>
        <w:rPr>
          <w:rFonts w:eastAsia="Calibri" w:cs="Calibri"/>
          <w:b/>
          <w:bCs/>
          <w:kern w:val="3"/>
          <w:lang w:eastAsia="zh-CN"/>
        </w:rPr>
        <w:t>ov</w:t>
      </w:r>
      <w:r w:rsidRPr="00C72D55">
        <w:rPr>
          <w:rFonts w:eastAsia="Calibri" w:cs="Calibri"/>
          <w:b/>
          <w:bCs/>
          <w:kern w:val="3"/>
          <w:lang w:eastAsia="zh-CN"/>
        </w:rPr>
        <w:t xml:space="preserve"> za účelom </w:t>
      </w:r>
      <w:r w:rsidR="001756C8" w:rsidRPr="00C72D55">
        <w:rPr>
          <w:rFonts w:eastAsia="Calibri" w:cs="Calibri"/>
          <w:b/>
          <w:bCs/>
          <w:kern w:val="3"/>
          <w:lang w:eastAsia="zh-CN"/>
        </w:rPr>
        <w:t>pohostinstva</w:t>
      </w:r>
    </w:p>
    <w:p w:rsidR="00C72D55" w:rsidRDefault="00C72D55" w:rsidP="00C72D55">
      <w:pPr>
        <w:pStyle w:val="Standarduser"/>
        <w:rPr>
          <w:rFonts w:eastAsia="Calibri"/>
          <w:lang w:eastAsia="en-US"/>
        </w:rPr>
      </w:pPr>
      <w:r>
        <w:rPr>
          <w:rFonts w:eastAsia="Calibri"/>
          <w:lang w:eastAsia="en-US"/>
        </w:rPr>
        <w:t xml:space="preserve">Poslanci, ktorí </w:t>
      </w:r>
      <w:r w:rsidR="00CE1A09">
        <w:rPr>
          <w:rFonts w:eastAsia="Calibri"/>
          <w:lang w:eastAsia="en-US"/>
        </w:rPr>
        <w:t xml:space="preserve">sú </w:t>
      </w:r>
      <w:r>
        <w:rPr>
          <w:rFonts w:eastAsia="Calibri"/>
          <w:lang w:eastAsia="en-US"/>
        </w:rPr>
        <w:t xml:space="preserve">proti </w:t>
      </w:r>
      <w:r w:rsidR="001756C8">
        <w:rPr>
          <w:rFonts w:eastAsia="Calibri"/>
          <w:lang w:eastAsia="en-US"/>
        </w:rPr>
        <w:t>prenajatiu</w:t>
      </w:r>
      <w:r>
        <w:rPr>
          <w:rFonts w:eastAsia="Calibri"/>
          <w:lang w:eastAsia="en-US"/>
        </w:rPr>
        <w:t xml:space="preserve"> priestorov za účelom pohostinstva:</w:t>
      </w:r>
    </w:p>
    <w:p w:rsidR="00C72D55" w:rsidRDefault="00C72D55" w:rsidP="00C72D55">
      <w:pPr>
        <w:pStyle w:val="Standarduser"/>
        <w:jc w:val="both"/>
        <w:rPr>
          <w:rFonts w:eastAsia="Calibri" w:cs="Calibri"/>
          <w:bCs/>
          <w:kern w:val="3"/>
          <w:lang w:eastAsia="zh-CN"/>
        </w:rPr>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jc w:val="both"/>
        <w:rPr>
          <w:b/>
          <w:kern w:val="3"/>
          <w:lang w:eastAsia="zh-CN"/>
        </w:rPr>
      </w:pPr>
    </w:p>
    <w:p w:rsidR="003B0DD3" w:rsidRPr="003B0DD3" w:rsidRDefault="003B0DD3" w:rsidP="003B0DD3">
      <w:pPr>
        <w:pStyle w:val="Standarduser"/>
        <w:jc w:val="both"/>
        <w:rPr>
          <w:b/>
          <w:kern w:val="3"/>
          <w:lang w:eastAsia="zh-CN"/>
        </w:rPr>
      </w:pPr>
      <w:r w:rsidRPr="003B0DD3">
        <w:rPr>
          <w:b/>
          <w:kern w:val="3"/>
          <w:lang w:eastAsia="zh-CN"/>
        </w:rPr>
        <w:t>17. Odmeny poslancov v roku 2021</w:t>
      </w:r>
    </w:p>
    <w:p w:rsidR="0044611A" w:rsidRDefault="00A247BF" w:rsidP="0044611A">
      <w:pPr>
        <w:pStyle w:val="Standarduser"/>
      </w:pPr>
      <w:r>
        <w:rPr>
          <w:rFonts w:cs="Calibri"/>
          <w:kern w:val="3"/>
          <w:lang w:eastAsia="zh-CN"/>
        </w:rPr>
        <w:t>Od polovice</w:t>
      </w:r>
      <w:r w:rsidR="00C72D55">
        <w:rPr>
          <w:rFonts w:cs="Calibri"/>
          <w:kern w:val="3"/>
          <w:lang w:eastAsia="zh-CN"/>
        </w:rPr>
        <w:t> roku 20</w:t>
      </w:r>
      <w:r w:rsidR="001756C8">
        <w:rPr>
          <w:rFonts w:cs="Calibri"/>
          <w:kern w:val="3"/>
          <w:lang w:eastAsia="zh-CN"/>
        </w:rPr>
        <w:t>20</w:t>
      </w:r>
      <w:r w:rsidR="00C72D55">
        <w:rPr>
          <w:rFonts w:cs="Calibri"/>
          <w:kern w:val="3"/>
          <w:lang w:eastAsia="zh-CN"/>
        </w:rPr>
        <w:t xml:space="preserve"> sa poslanci vzdali odmeny</w:t>
      </w:r>
      <w:r w:rsidR="00065DC3">
        <w:rPr>
          <w:rFonts w:cs="Calibri"/>
          <w:kern w:val="3"/>
          <w:lang w:eastAsia="zh-CN"/>
        </w:rPr>
        <w:t xml:space="preserve"> za zasadani</w:t>
      </w:r>
      <w:r>
        <w:rPr>
          <w:rFonts w:cs="Calibri"/>
          <w:kern w:val="3"/>
          <w:lang w:eastAsia="zh-CN"/>
        </w:rPr>
        <w:t>a</w:t>
      </w:r>
      <w:r w:rsidR="00065DC3">
        <w:rPr>
          <w:rFonts w:cs="Calibri"/>
          <w:kern w:val="3"/>
          <w:lang w:eastAsia="zh-CN"/>
        </w:rPr>
        <w:t xml:space="preserve"> OZ. Od budúceho roku budú obnovené odmeny poslancov.</w:t>
      </w:r>
    </w:p>
    <w:p w:rsidR="0044611A" w:rsidRDefault="0044611A" w:rsidP="0044611A">
      <w:pPr>
        <w:pStyle w:val="Standarduser"/>
      </w:pPr>
      <w:r>
        <w:rPr>
          <w:rFonts w:cs="Calibri"/>
          <w:kern w:val="3"/>
          <w:lang w:eastAsia="zh-CN"/>
        </w:rPr>
        <w:t>Poslanci, ktorí súhlasia s obnovením odmien za zasadanie OZ:</w:t>
      </w:r>
    </w:p>
    <w:p w:rsidR="0044611A" w:rsidRDefault="0044611A" w:rsidP="0044611A">
      <w:pPr>
        <w:pStyle w:val="Standarduser"/>
        <w:jc w:val="both"/>
        <w:rPr>
          <w:rFonts w:eastAsia="Calibri" w:cs="Calibri"/>
          <w:bCs/>
          <w:kern w:val="3"/>
          <w:lang w:eastAsia="zh-CN"/>
        </w:rPr>
      </w:pPr>
      <w:r>
        <w:rPr>
          <w:rFonts w:eastAsia="Calibri" w:cs="Calibri"/>
          <w:bCs/>
          <w:kern w:val="3"/>
          <w:lang w:eastAsia="zh-CN"/>
        </w:rPr>
        <w:lastRenderedPageBreak/>
        <w:t>Jozef Brišák, Dáša Chudiaková, Mgr. art. Peter Kolčák, Martin Kovalíček, Mgr. Ľubomír Luscoň, František Mazurák, Mgr. Ľubomíra Nováková</w:t>
      </w:r>
    </w:p>
    <w:p w:rsidR="009A498E" w:rsidRDefault="009A498E" w:rsidP="0044611A">
      <w:pPr>
        <w:pStyle w:val="Standarduser"/>
        <w:jc w:val="both"/>
        <w:rPr>
          <w:rFonts w:eastAsia="Calibri" w:cs="Calibri"/>
          <w:bCs/>
          <w:kern w:val="3"/>
          <w:lang w:eastAsia="zh-CN"/>
        </w:rPr>
      </w:pPr>
    </w:p>
    <w:p w:rsidR="009A498E" w:rsidRPr="009A498E" w:rsidRDefault="009A498E" w:rsidP="0044611A">
      <w:pPr>
        <w:pStyle w:val="Standarduser"/>
        <w:jc w:val="both"/>
        <w:rPr>
          <w:b/>
        </w:rPr>
      </w:pPr>
      <w:r w:rsidRPr="009A498E">
        <w:rPr>
          <w:rFonts w:eastAsia="Calibri" w:cs="Calibri"/>
          <w:b/>
          <w:bCs/>
          <w:kern w:val="3"/>
          <w:lang w:eastAsia="zh-CN"/>
        </w:rPr>
        <w:t xml:space="preserve">18. Poďakovanie za spoluprácu a dezinfekciu priestorov </w:t>
      </w:r>
      <w:r w:rsidR="00CE1A09">
        <w:rPr>
          <w:rFonts w:eastAsia="Calibri" w:cs="Calibri"/>
          <w:b/>
          <w:bCs/>
          <w:kern w:val="3"/>
          <w:lang w:eastAsia="zh-CN"/>
        </w:rPr>
        <w:t xml:space="preserve">Cirkevnej základnej </w:t>
      </w:r>
      <w:r w:rsidRPr="009A498E">
        <w:rPr>
          <w:rFonts w:eastAsia="Calibri" w:cs="Calibri"/>
          <w:b/>
          <w:bCs/>
          <w:kern w:val="3"/>
          <w:lang w:eastAsia="zh-CN"/>
        </w:rPr>
        <w:t>školy</w:t>
      </w:r>
      <w:r w:rsidR="008236B3">
        <w:rPr>
          <w:rFonts w:eastAsia="Calibri" w:cs="Calibri"/>
          <w:b/>
          <w:bCs/>
          <w:kern w:val="3"/>
          <w:lang w:eastAsia="zh-CN"/>
        </w:rPr>
        <w:t xml:space="preserve"> v Sihelnom</w:t>
      </w:r>
    </w:p>
    <w:p w:rsidR="009A498E" w:rsidRDefault="009A498E" w:rsidP="009A498E">
      <w:pPr>
        <w:pStyle w:val="Standarduser"/>
      </w:pPr>
      <w:r>
        <w:rPr>
          <w:rFonts w:cs="Calibri"/>
          <w:kern w:val="3"/>
          <w:lang w:eastAsia="zh-CN"/>
        </w:rPr>
        <w:t xml:space="preserve">Poslanci, ktorí </w:t>
      </w:r>
      <w:r w:rsidR="00CE1A09">
        <w:rPr>
          <w:rFonts w:cs="Calibri"/>
          <w:kern w:val="3"/>
          <w:lang w:eastAsia="zh-CN"/>
        </w:rPr>
        <w:t xml:space="preserve">berú na vedomie </w:t>
      </w:r>
      <w:r w:rsidR="00F75A05">
        <w:rPr>
          <w:rFonts w:cs="Calibri"/>
          <w:kern w:val="3"/>
          <w:lang w:eastAsia="zh-CN"/>
        </w:rPr>
        <w:t>poďakovanie</w:t>
      </w:r>
      <w:r w:rsidR="00CE1A09">
        <w:rPr>
          <w:rFonts w:cs="Calibri"/>
          <w:kern w:val="3"/>
          <w:lang w:eastAsia="zh-CN"/>
        </w:rPr>
        <w:t xml:space="preserve"> CZŠ</w:t>
      </w:r>
      <w:r w:rsidR="00F75A05">
        <w:rPr>
          <w:rFonts w:cs="Calibri"/>
          <w:kern w:val="3"/>
          <w:lang w:eastAsia="zh-CN"/>
        </w:rPr>
        <w:t>:</w:t>
      </w:r>
    </w:p>
    <w:p w:rsidR="009A498E" w:rsidRDefault="009A498E" w:rsidP="009A498E">
      <w:pPr>
        <w:pStyle w:val="Standarduser"/>
        <w:jc w:val="both"/>
        <w:rPr>
          <w:rFonts w:eastAsia="Calibri" w:cs="Calibri"/>
          <w:bCs/>
          <w:kern w:val="3"/>
          <w:lang w:eastAsia="zh-CN"/>
        </w:rPr>
      </w:pPr>
      <w:r>
        <w:rPr>
          <w:rFonts w:eastAsia="Calibri" w:cs="Calibri"/>
          <w:bCs/>
          <w:kern w:val="3"/>
          <w:lang w:eastAsia="zh-CN"/>
        </w:rPr>
        <w:t>Jozef Brišák, Dáša Chudiaková, Mgr. art. Peter Kolčák, Martin Kovalíček, Mgr. Ľubomír Luscoň, František Mazurák, Mgr. Ľubomíra Nováková</w:t>
      </w:r>
    </w:p>
    <w:p w:rsidR="0044611A" w:rsidRDefault="0044611A" w:rsidP="0044611A">
      <w:pPr>
        <w:pStyle w:val="Standarduser"/>
        <w:rPr>
          <w:b/>
          <w:kern w:val="3"/>
          <w:lang w:eastAsia="zh-CN"/>
        </w:rPr>
      </w:pPr>
    </w:p>
    <w:p w:rsidR="00945CF3" w:rsidRDefault="00945CF3" w:rsidP="0044611A">
      <w:pPr>
        <w:pStyle w:val="Standarduser"/>
        <w:rPr>
          <w:b/>
          <w:kern w:val="3"/>
          <w:lang w:eastAsia="zh-CN"/>
        </w:rPr>
      </w:pPr>
      <w:r>
        <w:rPr>
          <w:b/>
          <w:kern w:val="3"/>
          <w:lang w:eastAsia="zh-CN"/>
        </w:rPr>
        <w:t>19. Odpredaj vyradeného vozidla Tatra za šrotovú cenu</w:t>
      </w:r>
    </w:p>
    <w:p w:rsidR="00945CF3" w:rsidRDefault="00945CF3" w:rsidP="00945CF3">
      <w:pPr>
        <w:pStyle w:val="Standarduser"/>
      </w:pPr>
      <w:r>
        <w:rPr>
          <w:rFonts w:cs="Calibri"/>
          <w:kern w:val="3"/>
          <w:lang w:eastAsia="zh-CN"/>
        </w:rPr>
        <w:t>Poslanci, ktorí súhlasia s odpredajom vozidla Tatra za šrotovú cenu:</w:t>
      </w:r>
    </w:p>
    <w:p w:rsidR="00945CF3" w:rsidRDefault="00945CF3" w:rsidP="00945CF3">
      <w:pPr>
        <w:pStyle w:val="Standarduser"/>
        <w:jc w:val="both"/>
        <w:rPr>
          <w:rFonts w:eastAsia="Calibri" w:cs="Calibri"/>
          <w:bCs/>
          <w:kern w:val="3"/>
          <w:lang w:eastAsia="zh-CN"/>
        </w:rPr>
      </w:pPr>
      <w:r>
        <w:rPr>
          <w:rFonts w:eastAsia="Calibri" w:cs="Calibri"/>
          <w:bCs/>
          <w:kern w:val="3"/>
          <w:lang w:eastAsia="zh-CN"/>
        </w:rPr>
        <w:t>Jozef Brišák, Dáša Chudiaková, Mgr. art. Peter Kolčák, Martin Kovalíček, Mgr. Ľubomír Luscoň, František Mazurák, Mgr. Ľubomíra Nováková</w:t>
      </w:r>
    </w:p>
    <w:p w:rsidR="00945CF3" w:rsidRDefault="00945CF3" w:rsidP="0044611A">
      <w:pPr>
        <w:pStyle w:val="Standarduser"/>
        <w:rPr>
          <w:b/>
          <w:kern w:val="3"/>
          <w:lang w:eastAsia="zh-CN"/>
        </w:rPr>
      </w:pPr>
    </w:p>
    <w:p w:rsidR="0044611A" w:rsidRDefault="0044611A" w:rsidP="0044611A">
      <w:pPr>
        <w:pStyle w:val="Standarduser"/>
        <w:jc w:val="both"/>
        <w:rPr>
          <w:b/>
          <w:color w:val="00000A"/>
          <w:sz w:val="28"/>
          <w:szCs w:val="28"/>
        </w:rPr>
      </w:pPr>
      <w:r>
        <w:rPr>
          <w:b/>
          <w:color w:val="00000A"/>
          <w:sz w:val="28"/>
          <w:szCs w:val="28"/>
        </w:rPr>
        <w:t>Interpelácia poslancov</w:t>
      </w:r>
    </w:p>
    <w:p w:rsidR="0044611A" w:rsidRDefault="0044611A" w:rsidP="0044611A">
      <w:pPr>
        <w:pStyle w:val="Standarduser"/>
        <w:jc w:val="both"/>
        <w:rPr>
          <w:color w:val="00000A"/>
        </w:rPr>
      </w:pPr>
      <w:r>
        <w:rPr>
          <w:color w:val="00000A"/>
        </w:rPr>
        <w:t>Mgr. Oľga Hajdučáková</w:t>
      </w:r>
      <w:r w:rsidR="00F736E9">
        <w:rPr>
          <w:color w:val="00000A"/>
        </w:rPr>
        <w:t xml:space="preserve">, ktorá sa nemohla zúčastniť zastupiteľstva, </w:t>
      </w:r>
      <w:r>
        <w:rPr>
          <w:color w:val="00000A"/>
        </w:rPr>
        <w:t xml:space="preserve"> listom tlmočila podnet občanov,</w:t>
      </w:r>
      <w:r w:rsidR="00EA5830">
        <w:rPr>
          <w:color w:val="00000A"/>
        </w:rPr>
        <w:t xml:space="preserve"> že</w:t>
      </w:r>
      <w:r w:rsidR="00065DC3">
        <w:rPr>
          <w:color w:val="00000A"/>
        </w:rPr>
        <w:t xml:space="preserve"> v poslednom období sa viac</w:t>
      </w:r>
      <w:r>
        <w:rPr>
          <w:color w:val="00000A"/>
        </w:rPr>
        <w:t>krát stalo, že</w:t>
      </w:r>
      <w:r w:rsidR="00EA5830">
        <w:rPr>
          <w:color w:val="00000A"/>
        </w:rPr>
        <w:t xml:space="preserve"> bolo</w:t>
      </w:r>
      <w:r>
        <w:rPr>
          <w:color w:val="00000A"/>
        </w:rPr>
        <w:t xml:space="preserve"> pokazen</w:t>
      </w:r>
      <w:r w:rsidR="00EA5830">
        <w:rPr>
          <w:color w:val="00000A"/>
        </w:rPr>
        <w:t>e chladiace zariadenie</w:t>
      </w:r>
      <w:r>
        <w:rPr>
          <w:color w:val="00000A"/>
        </w:rPr>
        <w:t xml:space="preserve"> v dome smútku.</w:t>
      </w:r>
    </w:p>
    <w:p w:rsidR="00EA5830" w:rsidRDefault="009A498E" w:rsidP="0044611A">
      <w:pPr>
        <w:pStyle w:val="Standarduser"/>
        <w:jc w:val="both"/>
        <w:rPr>
          <w:color w:val="00000A"/>
        </w:rPr>
      </w:pPr>
      <w:r>
        <w:rPr>
          <w:color w:val="00000A"/>
        </w:rPr>
        <w:t>Starosta povedal, že p</w:t>
      </w:r>
      <w:r w:rsidR="00D872EF">
        <w:rPr>
          <w:color w:val="00000A"/>
        </w:rPr>
        <w:t>o</w:t>
      </w:r>
      <w:r>
        <w:rPr>
          <w:color w:val="00000A"/>
        </w:rPr>
        <w:t xml:space="preserve"> jednom z posledných pohrebov sa boli sťažovať, že nejde chladiace zariadenie v dome smútku. Toto zariadenie bolo </w:t>
      </w:r>
      <w:r w:rsidR="00CE1A09">
        <w:rPr>
          <w:color w:val="00000A"/>
        </w:rPr>
        <w:t>skutočne</w:t>
      </w:r>
      <w:r w:rsidR="00EA5830">
        <w:rPr>
          <w:color w:val="00000A"/>
        </w:rPr>
        <w:t xml:space="preserve"> </w:t>
      </w:r>
      <w:r>
        <w:rPr>
          <w:color w:val="00000A"/>
        </w:rPr>
        <w:t>pokazené</w:t>
      </w:r>
      <w:r w:rsidR="00EA5830">
        <w:rPr>
          <w:color w:val="00000A"/>
        </w:rPr>
        <w:t>, mrzí ho, že sa to stalo.</w:t>
      </w:r>
    </w:p>
    <w:p w:rsidR="00EA5830" w:rsidRDefault="00EA5830" w:rsidP="0044611A">
      <w:pPr>
        <w:pStyle w:val="Standarduser"/>
        <w:jc w:val="both"/>
        <w:rPr>
          <w:color w:val="00000A"/>
        </w:rPr>
      </w:pPr>
      <w:r>
        <w:rPr>
          <w:color w:val="00000A"/>
        </w:rPr>
        <w:t xml:space="preserve">Chladiace zariadenie v dome smútku je už </w:t>
      </w:r>
      <w:r w:rsidR="00F736E9">
        <w:rPr>
          <w:color w:val="00000A"/>
        </w:rPr>
        <w:t xml:space="preserve">po </w:t>
      </w:r>
      <w:r>
        <w:rPr>
          <w:color w:val="00000A"/>
        </w:rPr>
        <w:t>oprave. Bol vymenený motor. Posledná oprava bola pred 2 rokmi, keď bol</w:t>
      </w:r>
      <w:r w:rsidR="00F736E9">
        <w:rPr>
          <w:color w:val="00000A"/>
        </w:rPr>
        <w:t>o toto zariadenie repasované</w:t>
      </w:r>
      <w:r>
        <w:rPr>
          <w:color w:val="00000A"/>
        </w:rPr>
        <w:t>.</w:t>
      </w:r>
    </w:p>
    <w:p w:rsidR="00EA5830" w:rsidRDefault="00EA5830" w:rsidP="0044611A">
      <w:pPr>
        <w:pStyle w:val="Standarduser"/>
        <w:jc w:val="both"/>
        <w:rPr>
          <w:color w:val="00000A"/>
        </w:rPr>
      </w:pPr>
      <w:r>
        <w:rPr>
          <w:color w:val="00000A"/>
        </w:rPr>
        <w:t xml:space="preserve">Poslankyňa </w:t>
      </w:r>
      <w:r w:rsidR="0044611A">
        <w:rPr>
          <w:color w:val="00000A"/>
        </w:rPr>
        <w:t>Mgr. Ľubomíra Nováková bola upozornená</w:t>
      </w:r>
      <w:r>
        <w:rPr>
          <w:color w:val="00000A"/>
        </w:rPr>
        <w:t xml:space="preserve"> občanmi</w:t>
      </w:r>
      <w:r w:rsidR="0044611A">
        <w:rPr>
          <w:color w:val="00000A"/>
        </w:rPr>
        <w:t>, že v dome smútku je jedna miestnosť</w:t>
      </w:r>
      <w:r>
        <w:rPr>
          <w:color w:val="00000A"/>
        </w:rPr>
        <w:t xml:space="preserve">, kde je </w:t>
      </w:r>
      <w:r w:rsidR="0044611A">
        <w:rPr>
          <w:color w:val="00000A"/>
        </w:rPr>
        <w:t>neporiad</w:t>
      </w:r>
      <w:r>
        <w:rPr>
          <w:color w:val="00000A"/>
        </w:rPr>
        <w:t>ok</w:t>
      </w:r>
      <w:r w:rsidR="0044611A">
        <w:rPr>
          <w:color w:val="00000A"/>
        </w:rPr>
        <w:t>.</w:t>
      </w:r>
      <w:r>
        <w:rPr>
          <w:color w:val="00000A"/>
        </w:rPr>
        <w:t xml:space="preserve"> </w:t>
      </w:r>
    </w:p>
    <w:p w:rsidR="0044611A" w:rsidRPr="00CE1A09" w:rsidRDefault="0044611A" w:rsidP="0044611A">
      <w:pPr>
        <w:pStyle w:val="Standarduser"/>
        <w:jc w:val="both"/>
        <w:rPr>
          <w:color w:val="00000A"/>
        </w:rPr>
      </w:pPr>
      <w:r>
        <w:rPr>
          <w:color w:val="00000A"/>
        </w:rPr>
        <w:t xml:space="preserve">Starosta povedal, že </w:t>
      </w:r>
      <w:r w:rsidR="00EA5830">
        <w:rPr>
          <w:color w:val="00000A"/>
        </w:rPr>
        <w:t>v jednej miestnosti si nechávajú veci, keď sa kope hrob a je nepriaznivé počasie.</w:t>
      </w:r>
      <w:r w:rsidR="00F75A05">
        <w:rPr>
          <w:color w:val="00000A"/>
        </w:rPr>
        <w:t xml:space="preserve"> Inakší neporiadok v dome smútku nie je.</w:t>
      </w:r>
      <w:r w:rsidR="00CE1A09">
        <w:rPr>
          <w:color w:val="00000A"/>
        </w:rPr>
        <w:t xml:space="preserve"> Taktiež p</w:t>
      </w:r>
      <w:r>
        <w:rPr>
          <w:color w:val="00000A"/>
        </w:rPr>
        <w:t xml:space="preserve">oslankyňa Mgr. Ľubomíra Nováková </w:t>
      </w:r>
      <w:r w:rsidR="00CE1A09">
        <w:rPr>
          <w:color w:val="00000A"/>
        </w:rPr>
        <w:t>upozornila, aby v kostole vo WC</w:t>
      </w:r>
      <w:r>
        <w:rPr>
          <w:color w:val="00000A"/>
        </w:rPr>
        <w:t xml:space="preserve"> boli </w:t>
      </w:r>
      <w:r w:rsidR="00F75A05">
        <w:rPr>
          <w:color w:val="00000A"/>
        </w:rPr>
        <w:t>papierové</w:t>
      </w:r>
      <w:r>
        <w:rPr>
          <w:color w:val="00000A"/>
        </w:rPr>
        <w:t xml:space="preserve"> utierky a mydlo v zmysle súčasných protiepidemiologických predpisov.</w:t>
      </w:r>
    </w:p>
    <w:p w:rsidR="0044611A" w:rsidRDefault="0044611A" w:rsidP="0044611A">
      <w:pPr>
        <w:pStyle w:val="Standarduser"/>
        <w:jc w:val="both"/>
        <w:rPr>
          <w:b/>
          <w:color w:val="00000A"/>
          <w:sz w:val="28"/>
          <w:szCs w:val="28"/>
        </w:rPr>
      </w:pPr>
    </w:p>
    <w:p w:rsidR="0044611A" w:rsidRDefault="0044611A" w:rsidP="0044611A">
      <w:pPr>
        <w:pStyle w:val="Standarduser"/>
        <w:jc w:val="both"/>
        <w:rPr>
          <w:b/>
          <w:color w:val="00000A"/>
          <w:sz w:val="28"/>
          <w:szCs w:val="28"/>
        </w:rPr>
      </w:pPr>
    </w:p>
    <w:p w:rsidR="0044611A" w:rsidRDefault="0044611A" w:rsidP="0044611A">
      <w:pPr>
        <w:pStyle w:val="Standarduser"/>
        <w:jc w:val="both"/>
        <w:rPr>
          <w:color w:val="00000A"/>
        </w:rPr>
      </w:pPr>
    </w:p>
    <w:p w:rsidR="0044611A" w:rsidRDefault="0044611A" w:rsidP="0044611A">
      <w:pPr>
        <w:pStyle w:val="Standarduser"/>
        <w:jc w:val="both"/>
        <w:rPr>
          <w:color w:val="00000A"/>
        </w:rPr>
      </w:pPr>
    </w:p>
    <w:p w:rsidR="0044611A" w:rsidRDefault="0044611A" w:rsidP="0044611A">
      <w:pPr>
        <w:pStyle w:val="Standarduser"/>
        <w:jc w:val="both"/>
        <w:rPr>
          <w:color w:val="00000A"/>
        </w:rPr>
      </w:pPr>
      <w:r>
        <w:rPr>
          <w:color w:val="00000A"/>
        </w:rPr>
        <w:t>Mgr. Ľubomír Luscoň                                         .............................................</w:t>
      </w:r>
    </w:p>
    <w:p w:rsidR="0044611A" w:rsidRDefault="0044611A" w:rsidP="0044611A">
      <w:pPr>
        <w:pStyle w:val="Standarduser"/>
        <w:ind w:left="360"/>
        <w:jc w:val="both"/>
        <w:rPr>
          <w:color w:val="00000A"/>
        </w:rPr>
      </w:pPr>
    </w:p>
    <w:p w:rsidR="0044611A" w:rsidRDefault="0044611A" w:rsidP="0044611A">
      <w:pPr>
        <w:pStyle w:val="Standarduser"/>
        <w:jc w:val="both"/>
        <w:rPr>
          <w:color w:val="00000A"/>
        </w:rPr>
      </w:pPr>
      <w:r>
        <w:rPr>
          <w:color w:val="00000A"/>
        </w:rPr>
        <w:t>František Mazurák                                              .............................................</w:t>
      </w:r>
    </w:p>
    <w:p w:rsidR="0044611A" w:rsidRDefault="0044611A" w:rsidP="0044611A">
      <w:pPr>
        <w:pStyle w:val="Standarduser"/>
        <w:jc w:val="both"/>
        <w:rPr>
          <w:color w:val="00000A"/>
        </w:rPr>
      </w:pPr>
    </w:p>
    <w:p w:rsidR="0044611A" w:rsidRDefault="0044611A" w:rsidP="0044611A">
      <w:pPr>
        <w:pStyle w:val="Standarduser"/>
        <w:jc w:val="both"/>
        <w:rPr>
          <w:color w:val="00000A"/>
        </w:rPr>
      </w:pPr>
      <w:r>
        <w:rPr>
          <w:color w:val="00000A"/>
        </w:rPr>
        <w:t>Zapísala:</w:t>
      </w:r>
    </w:p>
    <w:p w:rsidR="0044611A" w:rsidRDefault="0044611A" w:rsidP="0044611A">
      <w:pPr>
        <w:pStyle w:val="Standarduser"/>
        <w:jc w:val="both"/>
        <w:rPr>
          <w:color w:val="00000A"/>
        </w:rPr>
      </w:pPr>
      <w:r>
        <w:rPr>
          <w:color w:val="00000A"/>
        </w:rPr>
        <w:t>Mgr. Alena Vojtašáková                                    .............................................</w:t>
      </w:r>
    </w:p>
    <w:p w:rsidR="0044611A" w:rsidRDefault="0044611A" w:rsidP="0044611A">
      <w:pPr>
        <w:pStyle w:val="Standarduser"/>
        <w:jc w:val="both"/>
        <w:rPr>
          <w:color w:val="00000A"/>
        </w:rPr>
      </w:pPr>
    </w:p>
    <w:p w:rsidR="0044611A" w:rsidRDefault="0044611A" w:rsidP="0044611A">
      <w:pPr>
        <w:pStyle w:val="Standarduser"/>
        <w:jc w:val="both"/>
        <w:rPr>
          <w:color w:val="00000A"/>
        </w:rPr>
      </w:pPr>
    </w:p>
    <w:p w:rsidR="0044611A" w:rsidRDefault="0044611A" w:rsidP="0044611A">
      <w:pPr>
        <w:pStyle w:val="Standarduser"/>
        <w:jc w:val="both"/>
        <w:rPr>
          <w:color w:val="00000A"/>
        </w:rPr>
      </w:pPr>
    </w:p>
    <w:p w:rsidR="0044611A" w:rsidRDefault="0044611A" w:rsidP="0044611A">
      <w:pPr>
        <w:pStyle w:val="Standarduser"/>
        <w:jc w:val="both"/>
        <w:rPr>
          <w:color w:val="00000A"/>
        </w:rPr>
      </w:pPr>
    </w:p>
    <w:p w:rsidR="0044611A" w:rsidRDefault="0044611A" w:rsidP="0044611A">
      <w:pPr>
        <w:pStyle w:val="Standarduser"/>
        <w:jc w:val="both"/>
        <w:rPr>
          <w:color w:val="00000A"/>
        </w:rPr>
      </w:pPr>
    </w:p>
    <w:p w:rsidR="0044611A" w:rsidRDefault="0044611A" w:rsidP="0044611A">
      <w:pPr>
        <w:pStyle w:val="Standarduser"/>
        <w:jc w:val="both"/>
        <w:rPr>
          <w:color w:val="00000A"/>
        </w:rPr>
      </w:pPr>
      <w:r>
        <w:rPr>
          <w:color w:val="00000A"/>
        </w:rPr>
        <w:t xml:space="preserve">                                                                                                                     Mgr. Ľubomír Piták</w:t>
      </w:r>
    </w:p>
    <w:p w:rsidR="0044611A" w:rsidRDefault="007E01A9" w:rsidP="007E01A9">
      <w:pPr>
        <w:pStyle w:val="Standarduser"/>
        <w:ind w:left="360"/>
        <w:jc w:val="center"/>
        <w:rPr>
          <w:color w:val="00000A"/>
        </w:rPr>
        <w:sectPr w:rsidR="0044611A">
          <w:pgSz w:w="11906" w:h="16838"/>
          <w:pgMar w:top="1417" w:right="1417" w:bottom="1417" w:left="1417" w:header="708" w:footer="708" w:gutter="0"/>
          <w:cols w:space="708"/>
        </w:sectPr>
      </w:pPr>
      <w:r>
        <w:rPr>
          <w:color w:val="00000A"/>
        </w:rPr>
        <w:t xml:space="preserve">                                                                                                           s</w:t>
      </w:r>
      <w:r w:rsidR="0044611A">
        <w:rPr>
          <w:color w:val="00000A"/>
        </w:rPr>
        <w:t>tarosta</w:t>
      </w:r>
      <w:r>
        <w:rPr>
          <w:color w:val="00000A"/>
        </w:rPr>
        <w:t xml:space="preserve"> </w:t>
      </w:r>
      <w:r w:rsidR="0044611A">
        <w:rPr>
          <w:color w:val="00000A"/>
        </w:rPr>
        <w:t>obce</w:t>
      </w:r>
    </w:p>
    <w:p w:rsidR="009F6C0B" w:rsidRPr="009F6C0B" w:rsidRDefault="009F6C0B" w:rsidP="009F6C0B">
      <w:pPr>
        <w:widowControl/>
        <w:jc w:val="center"/>
        <w:textAlignment w:val="auto"/>
        <w:rPr>
          <w:rFonts w:ascii="Times New Roman" w:eastAsia="Times New Roman" w:hAnsi="Times New Roman" w:cs="Calibri"/>
          <w:b/>
          <w:sz w:val="28"/>
          <w:szCs w:val="28"/>
          <w:lang w:eastAsia="sk-SK"/>
        </w:rPr>
      </w:pPr>
      <w:r w:rsidRPr="009F6C0B">
        <w:rPr>
          <w:rFonts w:ascii="Times New Roman" w:eastAsia="Times New Roman" w:hAnsi="Times New Roman" w:cs="Calibri"/>
          <w:b/>
          <w:sz w:val="28"/>
          <w:szCs w:val="28"/>
          <w:lang w:eastAsia="sk-SK"/>
        </w:rPr>
        <w:lastRenderedPageBreak/>
        <w:t>Uznesenia</w:t>
      </w:r>
    </w:p>
    <w:p w:rsidR="009F6C0B" w:rsidRPr="009F6C0B" w:rsidRDefault="009F6C0B" w:rsidP="009F6C0B">
      <w:pPr>
        <w:widowControl/>
        <w:ind w:left="360"/>
        <w:jc w:val="center"/>
        <w:textAlignment w:val="auto"/>
        <w:rPr>
          <w:rFonts w:ascii="Times New Roman" w:eastAsia="Times New Roman" w:hAnsi="Times New Roman" w:cs="Calibri"/>
          <w:b/>
          <w:sz w:val="28"/>
          <w:szCs w:val="28"/>
          <w:lang w:eastAsia="sk-SK"/>
        </w:rPr>
      </w:pPr>
      <w:r w:rsidRPr="009F6C0B">
        <w:rPr>
          <w:rFonts w:ascii="Times New Roman" w:eastAsia="Times New Roman" w:hAnsi="Times New Roman" w:cs="Calibri"/>
          <w:b/>
          <w:sz w:val="28"/>
          <w:szCs w:val="28"/>
          <w:lang w:eastAsia="sk-SK"/>
        </w:rPr>
        <w:t>zo zasadania Obecného zastupiteľstva obce Sihelné,</w:t>
      </w:r>
    </w:p>
    <w:p w:rsidR="009F6C0B" w:rsidRPr="009F6C0B" w:rsidRDefault="009F6C0B" w:rsidP="009F6C0B">
      <w:pPr>
        <w:widowControl/>
        <w:ind w:left="360"/>
        <w:jc w:val="center"/>
        <w:textAlignment w:val="auto"/>
        <w:rPr>
          <w:rFonts w:ascii="Times New Roman" w:eastAsia="Times New Roman" w:hAnsi="Times New Roman" w:cs="Calibri"/>
          <w:b/>
          <w:sz w:val="28"/>
          <w:szCs w:val="28"/>
          <w:lang w:eastAsia="sk-SK"/>
        </w:rPr>
      </w:pPr>
      <w:r w:rsidRPr="009F6C0B">
        <w:rPr>
          <w:rFonts w:ascii="Times New Roman" w:eastAsia="Times New Roman" w:hAnsi="Times New Roman" w:cs="Calibri"/>
          <w:b/>
          <w:sz w:val="28"/>
          <w:szCs w:val="28"/>
          <w:lang w:eastAsia="sk-SK"/>
        </w:rPr>
        <w:t>ktoré sa uskutočnilo</w:t>
      </w:r>
    </w:p>
    <w:p w:rsidR="009F6C0B" w:rsidRPr="009F6C0B" w:rsidRDefault="009F6C0B" w:rsidP="009F6C0B">
      <w:pPr>
        <w:widowControl/>
        <w:ind w:left="360"/>
        <w:jc w:val="center"/>
        <w:textAlignment w:val="auto"/>
        <w:rPr>
          <w:rFonts w:ascii="Times New Roman" w:eastAsia="Times New Roman" w:hAnsi="Times New Roman" w:cs="Times New Roman"/>
          <w:szCs w:val="24"/>
          <w:lang w:eastAsia="sk-SK"/>
        </w:rPr>
      </w:pPr>
      <w:r w:rsidRPr="009F6C0B">
        <w:rPr>
          <w:rFonts w:ascii="Times New Roman" w:eastAsia="Times New Roman" w:hAnsi="Times New Roman" w:cs="Calibri"/>
          <w:b/>
          <w:sz w:val="28"/>
          <w:szCs w:val="28"/>
          <w:lang w:eastAsia="sk-SK"/>
        </w:rPr>
        <w:t>dňa 18. 12. 2020 o 15</w:t>
      </w:r>
      <w:r w:rsidRPr="009F6C0B">
        <w:rPr>
          <w:rFonts w:ascii="Times New Roman" w:eastAsia="Times New Roman" w:hAnsi="Times New Roman" w:cs="Calibri"/>
          <w:b/>
          <w:sz w:val="28"/>
          <w:szCs w:val="28"/>
          <w:vertAlign w:val="superscript"/>
          <w:lang w:eastAsia="sk-SK"/>
        </w:rPr>
        <w:t>00</w:t>
      </w:r>
      <w:r w:rsidRPr="009F6C0B">
        <w:rPr>
          <w:rFonts w:ascii="Times New Roman" w:eastAsia="Times New Roman" w:hAnsi="Times New Roman" w:cs="Calibri"/>
          <w:b/>
          <w:sz w:val="28"/>
          <w:szCs w:val="28"/>
          <w:lang w:eastAsia="sk-SK"/>
        </w:rPr>
        <w:t xml:space="preserve"> hodine v zasadačke OcÚ Sihelné</w:t>
      </w:r>
    </w:p>
    <w:p w:rsidR="009F6C0B" w:rsidRPr="009F6C0B" w:rsidRDefault="009F6C0B" w:rsidP="009F6C0B">
      <w:pPr>
        <w:widowControl/>
        <w:ind w:left="360"/>
        <w:jc w:val="center"/>
        <w:textAlignment w:val="auto"/>
        <w:rPr>
          <w:rFonts w:ascii="Times New Roman" w:eastAsia="Times New Roman" w:hAnsi="Times New Roman" w:cs="Calibri"/>
          <w:b/>
          <w:sz w:val="28"/>
          <w:szCs w:val="28"/>
          <w:lang w:eastAsia="sk-SK"/>
        </w:rPr>
      </w:pPr>
    </w:p>
    <w:p w:rsidR="009F6C0B" w:rsidRPr="009F6C0B" w:rsidRDefault="009F6C0B" w:rsidP="009F6C0B">
      <w:pPr>
        <w:widowControl/>
        <w:ind w:left="360"/>
        <w:jc w:val="center"/>
        <w:textAlignment w:val="auto"/>
        <w:rPr>
          <w:rFonts w:ascii="Times New Roman" w:eastAsia="Times New Roman" w:hAnsi="Times New Roman" w:cs="Calibri"/>
          <w:b/>
          <w:sz w:val="28"/>
          <w:szCs w:val="28"/>
          <w:lang w:eastAsia="sk-SK"/>
        </w:rPr>
      </w:pPr>
      <w:r w:rsidRPr="009F6C0B">
        <w:rPr>
          <w:rFonts w:ascii="Times New Roman" w:eastAsia="Times New Roman" w:hAnsi="Times New Roman" w:cs="Calibri"/>
          <w:b/>
          <w:sz w:val="28"/>
          <w:szCs w:val="28"/>
          <w:lang w:eastAsia="sk-SK"/>
        </w:rPr>
        <w:t>O b e c n é    z a s t u p i t e ľ s t v o</w:t>
      </w:r>
    </w:p>
    <w:p w:rsidR="009F6C0B" w:rsidRPr="009F6C0B" w:rsidRDefault="009F6C0B" w:rsidP="009F6C0B">
      <w:pPr>
        <w:widowControl/>
        <w:ind w:left="360"/>
        <w:jc w:val="center"/>
        <w:textAlignment w:val="auto"/>
        <w:rPr>
          <w:rFonts w:ascii="Times New Roman" w:eastAsia="Times New Roman" w:hAnsi="Times New Roman" w:cs="Times New Roman"/>
          <w:szCs w:val="24"/>
          <w:lang w:eastAsia="sk-SK"/>
        </w:rPr>
      </w:pPr>
    </w:p>
    <w:p w:rsidR="009F6C0B" w:rsidRPr="009F6C0B" w:rsidRDefault="009F6C0B" w:rsidP="009F6C0B">
      <w:pPr>
        <w:widowControl/>
        <w:ind w:left="360"/>
        <w:jc w:val="center"/>
        <w:textAlignment w:val="auto"/>
        <w:rPr>
          <w:rFonts w:ascii="Times New Roman" w:eastAsia="Times New Roman" w:hAnsi="Times New Roman" w:cs="Calibri"/>
          <w:b/>
          <w:sz w:val="28"/>
          <w:szCs w:val="28"/>
          <w:lang w:eastAsia="sk-SK"/>
        </w:rPr>
      </w:pPr>
    </w:p>
    <w:p w:rsidR="009F6C0B" w:rsidRPr="009F6C0B" w:rsidRDefault="009F6C0B" w:rsidP="009F6C0B">
      <w:pPr>
        <w:widowControl/>
        <w:jc w:val="both"/>
        <w:textAlignment w:val="auto"/>
        <w:rPr>
          <w:rFonts w:ascii="Times New Roman" w:eastAsia="Times New Roman" w:hAnsi="Times New Roman" w:cs="Calibri"/>
          <w:b/>
          <w:sz w:val="28"/>
          <w:szCs w:val="28"/>
          <w:lang w:eastAsia="sk-SK"/>
        </w:rPr>
      </w:pPr>
      <w:r w:rsidRPr="009F6C0B">
        <w:rPr>
          <w:rFonts w:ascii="Times New Roman" w:eastAsia="Times New Roman" w:hAnsi="Times New Roman" w:cs="Calibri"/>
          <w:b/>
          <w:sz w:val="28"/>
          <w:szCs w:val="28"/>
          <w:lang w:eastAsia="sk-SK"/>
        </w:rPr>
        <w:t>A. Berie na vedomie</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1. Stanovisko kontrolóra k druhej úprave rozpočtu Obce Sihelné na rok 2020</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2. Rozpočet obce Sihelné na roky 2022-2023</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3. Stanovisko kontrolóra k prvej úprave rozpočtu Príspevkovej organizácie na rok 2020</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4. Rozpočet Príspevkovej organizácie Sihelné na roky 2022-2023</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5. Stanovisko kontrolóra k návrhu viacročného programového rozpočtu Obce Sihelné na roky 2021-2023</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6. Stanovisko kontrolóra k návrhu rozpočtovej Príspevkovej organizácie Obce Sihelné – drobná prevádzka na roky 2021-2023</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kern w:val="3"/>
          <w:szCs w:val="24"/>
          <w:lang w:eastAsia="zh-CN"/>
        </w:rPr>
        <w:t xml:space="preserve">7. </w:t>
      </w:r>
      <w:r w:rsidRPr="009F6C0B">
        <w:rPr>
          <w:rFonts w:ascii="Times New Roman" w:hAnsi="Times New Roman" w:cs="Calibri"/>
          <w:bCs/>
          <w:kern w:val="3"/>
          <w:szCs w:val="24"/>
          <w:lang w:eastAsia="zh-CN"/>
        </w:rPr>
        <w:t>Poďakovanie CZŠ v Sihelnom za spoluprácu a dezinfekciu priestorov školy v Sihelnom</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8. Správu nezávislého audítora k individuálnej a konsolidovanej účtovnej závierke štatutárnemu orgánu obce Sihelné</w:t>
      </w:r>
      <w:bookmarkStart w:id="1" w:name="_Hlk532499625"/>
      <w:bookmarkEnd w:id="1"/>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9. Prehľad a správy kontrolóra obce Sihelné o vykonaných kontrolách za obdobie III. štvrťroka 2020</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kern w:val="3"/>
          <w:szCs w:val="24"/>
          <w:lang w:eastAsia="zh-CN"/>
        </w:rPr>
        <w:t>10.</w:t>
      </w:r>
      <w:r w:rsidRPr="009F6C0B">
        <w:rPr>
          <w:rFonts w:ascii="Times New Roman" w:eastAsia="Times New Roman" w:hAnsi="Times New Roman" w:cs="Times New Roman"/>
          <w:b/>
          <w:kern w:val="3"/>
          <w:szCs w:val="24"/>
          <w:lang w:eastAsia="zh-CN"/>
        </w:rPr>
        <w:t xml:space="preserve"> </w:t>
      </w:r>
      <w:r w:rsidRPr="009F6C0B">
        <w:rPr>
          <w:rFonts w:ascii="Times New Roman" w:eastAsia="Times New Roman" w:hAnsi="Times New Roman" w:cs="Times New Roman"/>
          <w:kern w:val="3"/>
          <w:szCs w:val="24"/>
          <w:lang w:eastAsia="zh-CN"/>
        </w:rPr>
        <w:t>Žiadosť Tomáša Grobarčíka, Sihelné 485/12,  o odstránenie závad  v byte</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11. Žiadosť novovytvorenej ulice na nižnom konci o kanalizáciu</w:t>
      </w:r>
    </w:p>
    <w:p w:rsid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 xml:space="preserve">12. Oznámenie o finančných nákladoch na činnosť ŠKD na rozpočtový rok 2021 v sume </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15 060 €</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p>
    <w:p w:rsidR="009F6C0B" w:rsidRPr="009F6C0B" w:rsidRDefault="009F6C0B" w:rsidP="009F6C0B">
      <w:pPr>
        <w:widowControl/>
        <w:jc w:val="both"/>
        <w:textAlignment w:val="auto"/>
        <w:rPr>
          <w:rFonts w:ascii="Times New Roman" w:eastAsia="Times New Roman" w:hAnsi="Times New Roman" w:cs="Calibri"/>
          <w:b/>
          <w:bCs/>
          <w:kern w:val="3"/>
          <w:sz w:val="28"/>
          <w:szCs w:val="28"/>
          <w:lang w:eastAsia="zh-CN"/>
        </w:rPr>
      </w:pPr>
      <w:r w:rsidRPr="009F6C0B">
        <w:rPr>
          <w:rFonts w:ascii="Times New Roman" w:eastAsia="Times New Roman" w:hAnsi="Times New Roman" w:cs="Calibri"/>
          <w:b/>
          <w:bCs/>
          <w:kern w:val="3"/>
          <w:sz w:val="28"/>
          <w:szCs w:val="28"/>
          <w:lang w:eastAsia="zh-CN"/>
        </w:rPr>
        <w:t>D. Ukladá</w:t>
      </w:r>
    </w:p>
    <w:p w:rsidR="009F6C0B" w:rsidRPr="009F6C0B" w:rsidRDefault="009F6C0B" w:rsidP="009F6C0B">
      <w:pPr>
        <w:widowControl/>
        <w:jc w:val="both"/>
        <w:textAlignment w:val="auto"/>
        <w:rPr>
          <w:rFonts w:ascii="Times New Roman" w:eastAsia="Times New Roman" w:hAnsi="Times New Roman" w:cs="Calibri"/>
          <w:kern w:val="3"/>
          <w:szCs w:val="24"/>
          <w:lang w:eastAsia="zh-CN"/>
        </w:rPr>
      </w:pPr>
      <w:r w:rsidRPr="009F6C0B">
        <w:rPr>
          <w:rFonts w:ascii="Times New Roman" w:eastAsia="Times New Roman" w:hAnsi="Times New Roman" w:cs="Calibri"/>
          <w:kern w:val="3"/>
          <w:szCs w:val="24"/>
          <w:lang w:eastAsia="zh-CN"/>
        </w:rPr>
        <w:t>1. Zistiť záujem dôchodcov o donášku obedov do konca januára</w:t>
      </w:r>
    </w:p>
    <w:p w:rsidR="009F6C0B" w:rsidRPr="009F6C0B" w:rsidRDefault="009F6C0B" w:rsidP="009F6C0B">
      <w:pPr>
        <w:widowControl/>
        <w:autoSpaceDN/>
        <w:jc w:val="both"/>
        <w:rPr>
          <w:rFonts w:ascii="Times New Roman" w:eastAsia="Times New Roman" w:hAnsi="Times New Roman" w:cs="Calibri"/>
          <w:bCs/>
          <w:kern w:val="2"/>
          <w:szCs w:val="24"/>
          <w:lang w:eastAsia="zh-CN"/>
        </w:rPr>
      </w:pPr>
      <w:r w:rsidRPr="009F6C0B">
        <w:rPr>
          <w:rFonts w:asciiTheme="minorHAnsi" w:eastAsiaTheme="minorHAnsi" w:hAnsiTheme="minorHAnsi" w:cs="Calibri"/>
          <w:kern w:val="3"/>
          <w:sz w:val="22"/>
          <w:lang w:eastAsia="zh-CN"/>
        </w:rPr>
        <w:t xml:space="preserve">2. </w:t>
      </w:r>
      <w:r w:rsidRPr="009F6C0B">
        <w:rPr>
          <w:rFonts w:ascii="Times New Roman" w:eastAsia="Times New Roman" w:hAnsi="Times New Roman" w:cs="Calibri"/>
          <w:bCs/>
          <w:kern w:val="2"/>
          <w:szCs w:val="24"/>
          <w:lang w:eastAsia="zh-CN"/>
        </w:rPr>
        <w:t>Pripraviť na budúce zastupiteľstvo materiály k problematike odpadov</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p>
    <w:p w:rsidR="009F6C0B" w:rsidRPr="009F6C0B" w:rsidRDefault="009F6C0B" w:rsidP="009F6C0B">
      <w:pPr>
        <w:widowControl/>
        <w:jc w:val="both"/>
        <w:textAlignment w:val="auto"/>
        <w:rPr>
          <w:rFonts w:ascii="Times New Roman" w:eastAsia="Times New Roman" w:hAnsi="Times New Roman" w:cs="Calibri"/>
          <w:b/>
          <w:sz w:val="28"/>
          <w:szCs w:val="28"/>
          <w:lang w:eastAsia="sk-SK"/>
        </w:rPr>
      </w:pPr>
      <w:r w:rsidRPr="009F6C0B">
        <w:rPr>
          <w:rFonts w:ascii="Times New Roman" w:eastAsia="Times New Roman" w:hAnsi="Times New Roman" w:cs="Calibri"/>
          <w:b/>
          <w:sz w:val="28"/>
          <w:szCs w:val="28"/>
          <w:lang w:eastAsia="sk-SK"/>
        </w:rPr>
        <w:t>E. Schvaľuje</w:t>
      </w:r>
    </w:p>
    <w:p w:rsidR="009F6C0B" w:rsidRPr="009F6C0B" w:rsidRDefault="009F6C0B" w:rsidP="009F6C0B">
      <w:pPr>
        <w:widowControl/>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1. Program rokovania obecného zastupiteľstva</w:t>
      </w:r>
    </w:p>
    <w:p w:rsidR="009F6C0B" w:rsidRPr="009F6C0B" w:rsidRDefault="009F6C0B" w:rsidP="009F6C0B">
      <w:pPr>
        <w:widowControl/>
        <w:textAlignment w:val="auto"/>
        <w:rPr>
          <w:rFonts w:ascii="Times New Roman" w:eastAsia="Times New Roman" w:hAnsi="Times New Roman" w:cs="Calibri"/>
          <w:szCs w:val="24"/>
          <w:lang w:eastAsia="sk-SK"/>
        </w:rPr>
      </w:pPr>
      <w:r w:rsidRPr="009F6C0B">
        <w:rPr>
          <w:rFonts w:ascii="Times New Roman" w:eastAsia="Times New Roman" w:hAnsi="Times New Roman" w:cs="Calibri"/>
          <w:szCs w:val="24"/>
          <w:lang w:eastAsia="sk-SK"/>
        </w:rPr>
        <w:t>2. Druhú úpravu programového rozpočtu obce Sihelné na rok 2020</w:t>
      </w:r>
    </w:p>
    <w:p w:rsidR="009F6C0B" w:rsidRPr="009F6C0B" w:rsidRDefault="009F6C0B" w:rsidP="009F6C0B">
      <w:pPr>
        <w:widowControl/>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3. Programový rozpočet Obce Sihelné na rok 2021</w:t>
      </w:r>
    </w:p>
    <w:p w:rsidR="009F6C0B" w:rsidRPr="009F6C0B" w:rsidRDefault="009F6C0B" w:rsidP="009F6C0B">
      <w:pPr>
        <w:widowControl/>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4. Prvú úpravu rozpočtu príspevkovej organizácie obce Sihelné na rok 2020</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5. Rozpočet Príspevkovej organizácie Obce Sihelné – drobná prevádzka na rok 202</w:t>
      </w:r>
      <w:r>
        <w:rPr>
          <w:rFonts w:ascii="Times New Roman" w:eastAsia="Times New Roman" w:hAnsi="Times New Roman" w:cs="Times New Roman"/>
          <w:kern w:val="3"/>
          <w:szCs w:val="24"/>
          <w:lang w:eastAsia="zh-CN"/>
        </w:rPr>
        <w:t>1</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kern w:val="3"/>
          <w:szCs w:val="24"/>
          <w:lang w:eastAsia="zh-CN"/>
        </w:rPr>
        <w:t xml:space="preserve">6. </w:t>
      </w:r>
      <w:r w:rsidRPr="009F6C0B">
        <w:rPr>
          <w:rFonts w:ascii="Times New Roman" w:eastAsia="Times New Roman" w:hAnsi="Times New Roman" w:cs="Calibri"/>
          <w:kern w:val="3"/>
          <w:szCs w:val="24"/>
          <w:lang w:eastAsia="zh-CN"/>
        </w:rPr>
        <w:t>Návrh plánu kontrolnej činnosti obecnej kontrolórky na I. polrok 2021</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7. Dodatok č. 2/2020 k Všeobecne záväznému nariadeniu č. 1/2016 o nakladaní s komunálnymi odpadmi a s drobnými stavebnými odpadmi na území obce Sihelné</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kern w:val="3"/>
          <w:szCs w:val="24"/>
          <w:lang w:eastAsia="zh-CN"/>
        </w:rPr>
        <w:t>8</w:t>
      </w:r>
      <w:r w:rsidRPr="009F6C0B">
        <w:rPr>
          <w:rFonts w:ascii="Times New Roman" w:eastAsia="Times New Roman" w:hAnsi="Times New Roman" w:cs="Times New Roman"/>
          <w:b/>
          <w:kern w:val="3"/>
          <w:szCs w:val="24"/>
          <w:lang w:eastAsia="zh-CN"/>
        </w:rPr>
        <w:t xml:space="preserve">. </w:t>
      </w:r>
      <w:r w:rsidRPr="009F6C0B">
        <w:rPr>
          <w:rFonts w:ascii="Times New Roman" w:eastAsia="Times New Roman" w:hAnsi="Times New Roman" w:cs="Times New Roman"/>
          <w:kern w:val="3"/>
          <w:szCs w:val="24"/>
          <w:lang w:eastAsia="zh-CN"/>
        </w:rPr>
        <w:t>Žiadosť Rímskokatolíckej Cirkvi a biskupstva Spišské Podhradie o poskytnutie dotácie na rok 2021 v sume 15 060 € na školskú družinu</w:t>
      </w:r>
    </w:p>
    <w:p w:rsidR="009F6C0B" w:rsidRPr="009F6C0B" w:rsidRDefault="009F6C0B" w:rsidP="009F6C0B">
      <w:pPr>
        <w:widowControl/>
        <w:jc w:val="both"/>
        <w:textAlignment w:val="auto"/>
        <w:rPr>
          <w:rFonts w:ascii="Times New Roman" w:eastAsia="Times New Roman" w:hAnsi="Times New Roman" w:cs="Calibri"/>
          <w:b/>
          <w:kern w:val="3"/>
          <w:szCs w:val="24"/>
          <w:lang w:eastAsia="zh-CN"/>
        </w:rPr>
      </w:pPr>
      <w:r w:rsidRPr="009F6C0B">
        <w:rPr>
          <w:rFonts w:ascii="Times New Roman" w:eastAsia="Times New Roman" w:hAnsi="Times New Roman" w:cs="Times New Roman"/>
          <w:kern w:val="3"/>
          <w:szCs w:val="24"/>
          <w:lang w:eastAsia="zh-CN"/>
        </w:rPr>
        <w:t xml:space="preserve">9. </w:t>
      </w:r>
      <w:r w:rsidRPr="009F6C0B">
        <w:rPr>
          <w:rFonts w:ascii="Times New Roman" w:eastAsia="Times New Roman" w:hAnsi="Times New Roman" w:cs="Calibri"/>
          <w:kern w:val="3"/>
          <w:szCs w:val="24"/>
          <w:lang w:eastAsia="zh-CN"/>
        </w:rPr>
        <w:t>Odpredaj pece Matix 250 kW z CZŠ  Sihelné za 2500 €</w:t>
      </w:r>
    </w:p>
    <w:p w:rsidR="009F6C0B" w:rsidRPr="009F6C0B" w:rsidRDefault="009F6C0B" w:rsidP="009F6C0B">
      <w:pPr>
        <w:widowControl/>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kern w:val="3"/>
          <w:szCs w:val="24"/>
          <w:lang w:eastAsia="zh-CN"/>
        </w:rPr>
        <w:t xml:space="preserve">10. </w:t>
      </w:r>
      <w:r w:rsidRPr="009F6C0B">
        <w:rPr>
          <w:rFonts w:ascii="Times New Roman" w:eastAsia="Times New Roman" w:hAnsi="Times New Roman" w:cs="Calibri"/>
          <w:kern w:val="3"/>
          <w:szCs w:val="24"/>
          <w:lang w:eastAsia="zh-CN"/>
        </w:rPr>
        <w:t>Žiadosť o poskytnutie finančného príspevku pre hasičov v sume 1 000 €</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kern w:val="3"/>
          <w:szCs w:val="24"/>
          <w:lang w:eastAsia="zh-CN"/>
        </w:rPr>
        <w:lastRenderedPageBreak/>
        <w:t>11. Žiadosť o finančný príspevok na eRko v sume 1000 €</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12. Žiadosť o príspevok v sume 500 € na chod organizácie Jednota dôchodcov</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kern w:val="3"/>
          <w:szCs w:val="24"/>
          <w:lang w:eastAsia="zh-CN"/>
        </w:rPr>
        <w:t>13. Žiadosť Spišskej katolíckej charity o Peňažný príspevok na poskytnutie sociálnej služby v sume v sume 519 €</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14. Žiadosť Jozefa Vonsa, Sihelné 215, o predlženie nájomnej zmluvy na jeden rok za podmienky uhradenia nedoplatkov</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 xml:space="preserve">15. </w:t>
      </w:r>
      <w:r w:rsidRPr="009F6C0B">
        <w:rPr>
          <w:rFonts w:ascii="Times New Roman" w:eastAsia="Times New Roman" w:hAnsi="Times New Roman" w:cs="Times New Roman"/>
          <w:kern w:val="3"/>
          <w:szCs w:val="24"/>
          <w:lang w:eastAsia="zh-CN"/>
        </w:rPr>
        <w:t>Žiadosť Petra Grobarčíka,  Sihelné 485/4, o predlženie nájomnej zmluvy na dva roky</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 xml:space="preserve">16. </w:t>
      </w:r>
      <w:r w:rsidRPr="009F6C0B">
        <w:rPr>
          <w:rFonts w:ascii="Times New Roman" w:eastAsia="Times New Roman" w:hAnsi="Times New Roman" w:cs="Times New Roman"/>
          <w:kern w:val="3"/>
          <w:szCs w:val="24"/>
          <w:lang w:eastAsia="zh-CN"/>
        </w:rPr>
        <w:t>Žiadosť Ľubomíra Kozáka a Michaely Kozákovej  Sihelné  179, o odkúpenie obecného pozemku</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17. Žiadosť Dušana Brandysa a Margity Brandysovej, Sihelné 180, o odkúpenie obecného pozemku</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r w:rsidRPr="009F6C0B">
        <w:rPr>
          <w:rFonts w:ascii="Times New Roman" w:eastAsia="Times New Roman" w:hAnsi="Times New Roman" w:cs="Times New Roman"/>
          <w:szCs w:val="24"/>
          <w:lang w:eastAsia="sk-SK"/>
        </w:rPr>
        <w:t xml:space="preserve">18. </w:t>
      </w:r>
      <w:r w:rsidRPr="009F6C0B">
        <w:rPr>
          <w:rFonts w:ascii="Times New Roman" w:eastAsia="Times New Roman" w:hAnsi="Times New Roman" w:cs="Times New Roman"/>
          <w:kern w:val="3"/>
          <w:szCs w:val="24"/>
          <w:lang w:eastAsia="zh-CN"/>
        </w:rPr>
        <w:t>Žiadosť Františka Chudiaka, Sihelné 453, o odkúpenie obecného pozemku</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19. Žiadosť o vyčlenenie finančných prostriedkov z podielových daní na záujmovú činnosť na rozpočtový rok 2021 pre CZŠ Sihelné v sume 5 400 €</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20. Žiadosť o vyčlenenie finančných prostriedkov na akcie CZŠ</w:t>
      </w:r>
      <w:r w:rsidRPr="009F6C0B">
        <w:rPr>
          <w:rFonts w:ascii="Times New Roman" w:eastAsia="Times New Roman" w:hAnsi="Times New Roman" w:cs="Times New Roman"/>
          <w:b/>
          <w:kern w:val="3"/>
          <w:szCs w:val="24"/>
          <w:lang w:eastAsia="zh-CN"/>
        </w:rPr>
        <w:t xml:space="preserve">  </w:t>
      </w:r>
    </w:p>
    <w:p w:rsidR="009F6C0B" w:rsidRPr="009F6C0B" w:rsidRDefault="009F6C0B" w:rsidP="009F6C0B">
      <w:pPr>
        <w:widowControl/>
        <w:jc w:val="both"/>
        <w:textAlignment w:val="auto"/>
        <w:rPr>
          <w:rFonts w:ascii="Times New Roman" w:eastAsia="Times New Roman" w:hAnsi="Times New Roman" w:cs="Times New Roman"/>
          <w:b/>
          <w:kern w:val="3"/>
          <w:szCs w:val="24"/>
          <w:lang w:eastAsia="zh-CN"/>
        </w:rPr>
      </w:pPr>
      <w:r w:rsidRPr="009F6C0B">
        <w:rPr>
          <w:rFonts w:ascii="Times New Roman" w:eastAsia="Times New Roman" w:hAnsi="Times New Roman" w:cs="Times New Roman"/>
          <w:kern w:val="3"/>
          <w:szCs w:val="24"/>
          <w:lang w:eastAsia="zh-CN"/>
        </w:rPr>
        <w:t>21. Odmeny poslancov v roku 2021</w:t>
      </w:r>
    </w:p>
    <w:p w:rsidR="009F6C0B" w:rsidRPr="009F6C0B" w:rsidRDefault="009F6C0B" w:rsidP="009F6C0B">
      <w:pPr>
        <w:widowControl/>
        <w:jc w:val="both"/>
        <w:textAlignment w:val="auto"/>
        <w:rPr>
          <w:rFonts w:ascii="Times New Roman" w:eastAsia="Times New Roman" w:hAnsi="Times New Roman" w:cs="Times New Roman"/>
          <w:kern w:val="3"/>
          <w:szCs w:val="24"/>
          <w:lang w:eastAsia="zh-CN"/>
        </w:rPr>
      </w:pPr>
      <w:r w:rsidRPr="009F6C0B">
        <w:rPr>
          <w:rFonts w:ascii="Times New Roman" w:eastAsia="Times New Roman" w:hAnsi="Times New Roman" w:cs="Times New Roman"/>
          <w:kern w:val="3"/>
          <w:szCs w:val="24"/>
          <w:lang w:eastAsia="zh-CN"/>
        </w:rPr>
        <w:t>22. Odpredaj vyradeného vozidla Tatra 148 za šrotovú cenu</w:t>
      </w:r>
    </w:p>
    <w:p w:rsidR="00252C80" w:rsidRPr="009F6C0B" w:rsidRDefault="00252C80" w:rsidP="00252C80">
      <w:pPr>
        <w:widowControl/>
        <w:jc w:val="both"/>
        <w:textAlignment w:val="auto"/>
        <w:rPr>
          <w:rFonts w:ascii="Times New Roman" w:eastAsia="Times New Roman" w:hAnsi="Times New Roman" w:cs="Times New Roman"/>
          <w:szCs w:val="24"/>
          <w:lang w:eastAsia="sk-SK"/>
        </w:rPr>
      </w:pPr>
      <w:r>
        <w:rPr>
          <w:rFonts w:ascii="Times New Roman" w:eastAsia="Times New Roman" w:hAnsi="Times New Roman" w:cs="Calibri"/>
          <w:kern w:val="3"/>
          <w:szCs w:val="24"/>
          <w:lang w:eastAsia="zh-CN"/>
        </w:rPr>
        <w:t>23</w:t>
      </w:r>
      <w:r w:rsidRPr="009F6C0B">
        <w:rPr>
          <w:rFonts w:ascii="Times New Roman" w:eastAsia="Times New Roman" w:hAnsi="Times New Roman" w:cs="Calibri"/>
          <w:kern w:val="3"/>
          <w:szCs w:val="24"/>
          <w:lang w:eastAsia="zh-CN"/>
        </w:rPr>
        <w:t>. N</w:t>
      </w:r>
      <w:r w:rsidRPr="009F6C0B">
        <w:rPr>
          <w:rFonts w:ascii="Times New Roman" w:eastAsia="Times New Roman" w:hAnsi="Times New Roman" w:cs="Times New Roman"/>
          <w:kern w:val="3"/>
          <w:szCs w:val="24"/>
          <w:lang w:eastAsia="zh-CN"/>
        </w:rPr>
        <w:t>ávrh Všeobecne záväzného nariadenia č. 1/2020, ktorým sa mení a dopĺňa Všeobecne záväzne nariadenie č. 1/2014 o miestnych daniach a miestnom poplatku za komunálne odpady a drobné stavebné odpady na území obce Sihelné</w:t>
      </w:r>
    </w:p>
    <w:p w:rsidR="009F6C0B" w:rsidRPr="009F6C0B" w:rsidRDefault="009F6C0B" w:rsidP="009F6C0B">
      <w:pPr>
        <w:widowControl/>
        <w:jc w:val="both"/>
        <w:textAlignment w:val="auto"/>
        <w:rPr>
          <w:rFonts w:ascii="Times New Roman" w:eastAsia="Times New Roman" w:hAnsi="Times New Roman" w:cs="Times New Roman"/>
          <w:b/>
          <w:kern w:val="3"/>
          <w:sz w:val="28"/>
          <w:szCs w:val="28"/>
          <w:lang w:eastAsia="zh-CN"/>
        </w:rPr>
      </w:pPr>
    </w:p>
    <w:p w:rsidR="009F6C0B" w:rsidRPr="009F6C0B" w:rsidRDefault="009F6C0B" w:rsidP="009F6C0B">
      <w:pPr>
        <w:widowControl/>
        <w:jc w:val="both"/>
        <w:textAlignment w:val="auto"/>
        <w:rPr>
          <w:rFonts w:ascii="Times New Roman" w:eastAsia="Times New Roman" w:hAnsi="Times New Roman" w:cs="Times New Roman"/>
          <w:b/>
          <w:kern w:val="3"/>
          <w:sz w:val="28"/>
          <w:szCs w:val="28"/>
          <w:lang w:eastAsia="zh-CN"/>
        </w:rPr>
      </w:pPr>
      <w:r w:rsidRPr="009F6C0B">
        <w:rPr>
          <w:rFonts w:ascii="Times New Roman" w:eastAsia="Times New Roman" w:hAnsi="Times New Roman" w:cs="Times New Roman"/>
          <w:b/>
          <w:kern w:val="3"/>
          <w:sz w:val="28"/>
          <w:szCs w:val="28"/>
          <w:lang w:eastAsia="zh-CN"/>
        </w:rPr>
        <w:t>F. Neschvaľuje</w:t>
      </w:r>
    </w:p>
    <w:p w:rsidR="009F6C0B" w:rsidRPr="009F6C0B" w:rsidRDefault="00252C80" w:rsidP="009F6C0B">
      <w:pPr>
        <w:widowControl/>
        <w:jc w:val="both"/>
        <w:textAlignment w:val="auto"/>
        <w:rPr>
          <w:rFonts w:ascii="Times New Roman" w:hAnsi="Times New Roman" w:cs="Calibri"/>
          <w:bCs/>
          <w:kern w:val="3"/>
          <w:szCs w:val="24"/>
          <w:lang w:eastAsia="zh-CN"/>
        </w:rPr>
      </w:pPr>
      <w:r>
        <w:rPr>
          <w:rFonts w:ascii="Times New Roman" w:hAnsi="Times New Roman" w:cs="Calibri"/>
          <w:bCs/>
          <w:kern w:val="3"/>
          <w:szCs w:val="24"/>
          <w:lang w:eastAsia="zh-CN"/>
        </w:rPr>
        <w:t>1</w:t>
      </w:r>
      <w:r w:rsidR="009F6C0B" w:rsidRPr="009F6C0B">
        <w:rPr>
          <w:rFonts w:ascii="Times New Roman" w:hAnsi="Times New Roman" w:cs="Calibri"/>
          <w:bCs/>
          <w:kern w:val="3"/>
          <w:szCs w:val="24"/>
          <w:lang w:eastAsia="zh-CN"/>
        </w:rPr>
        <w:t>. Žiadosť Martina Baleka, Oravská Polhora 421, o prenajatie priestorov za účelom pohostinstva</w:t>
      </w:r>
    </w:p>
    <w:p w:rsidR="009F6C0B" w:rsidRPr="009F6C0B" w:rsidRDefault="009F6C0B" w:rsidP="009F6C0B">
      <w:pPr>
        <w:widowControl/>
        <w:jc w:val="both"/>
        <w:textAlignment w:val="auto"/>
        <w:rPr>
          <w:rFonts w:ascii="Times New Roman" w:eastAsia="Times New Roman" w:hAnsi="Times New Roman" w:cs="Times New Roman"/>
          <w:szCs w:val="24"/>
          <w:lang w:eastAsia="sk-SK"/>
        </w:rPr>
      </w:pPr>
    </w:p>
    <w:p w:rsidR="009F6C0B" w:rsidRPr="009F6C0B" w:rsidRDefault="009F6C0B" w:rsidP="009F6C0B">
      <w:pPr>
        <w:widowControl/>
        <w:jc w:val="both"/>
        <w:textAlignment w:val="auto"/>
        <w:rPr>
          <w:rFonts w:ascii="Times New Roman" w:eastAsia="Times New Roman" w:hAnsi="Times New Roman" w:cs="Times New Roman"/>
          <w:szCs w:val="24"/>
          <w:lang w:eastAsia="sk-SK"/>
        </w:rPr>
      </w:pPr>
    </w:p>
    <w:p w:rsidR="009F6C0B" w:rsidRPr="009F6C0B" w:rsidRDefault="009F6C0B" w:rsidP="009F6C0B">
      <w:pPr>
        <w:widowControl/>
        <w:jc w:val="both"/>
        <w:textAlignment w:val="auto"/>
        <w:rPr>
          <w:rFonts w:ascii="Times New Roman" w:eastAsia="Times New Roman" w:hAnsi="Times New Roman" w:cs="Times New Roman"/>
          <w:szCs w:val="24"/>
          <w:lang w:eastAsia="sk-SK"/>
        </w:rPr>
      </w:pPr>
    </w:p>
    <w:p w:rsidR="009F6C0B" w:rsidRPr="009F6C0B" w:rsidRDefault="009F6C0B" w:rsidP="009F6C0B">
      <w:pPr>
        <w:widowControl/>
        <w:jc w:val="both"/>
        <w:textAlignment w:val="auto"/>
        <w:rPr>
          <w:rFonts w:ascii="Times New Roman" w:eastAsia="Times New Roman" w:hAnsi="Times New Roman" w:cs="Times New Roman"/>
          <w:szCs w:val="24"/>
          <w:lang w:eastAsia="sk-SK"/>
        </w:rPr>
      </w:pPr>
      <w:bookmarkStart w:id="2" w:name="_GoBack"/>
      <w:bookmarkEnd w:id="2"/>
    </w:p>
    <w:p w:rsidR="009F6C0B" w:rsidRPr="009F6C0B" w:rsidRDefault="009F6C0B" w:rsidP="009F6C0B">
      <w:pPr>
        <w:widowControl/>
        <w:ind w:left="6372" w:firstLine="708"/>
        <w:jc w:val="both"/>
        <w:textAlignment w:val="auto"/>
        <w:rPr>
          <w:rFonts w:ascii="Times New Roman" w:eastAsia="Times New Roman" w:hAnsi="Times New Roman" w:cs="Times New Roman"/>
          <w:color w:val="00000A"/>
          <w:szCs w:val="24"/>
          <w:lang w:eastAsia="sk-SK"/>
        </w:rPr>
      </w:pPr>
      <w:r w:rsidRPr="009F6C0B">
        <w:rPr>
          <w:rFonts w:ascii="Times New Roman" w:eastAsia="Times New Roman" w:hAnsi="Times New Roman" w:cs="Times New Roman"/>
          <w:color w:val="00000A"/>
          <w:szCs w:val="24"/>
          <w:lang w:eastAsia="sk-SK"/>
        </w:rPr>
        <w:t>Mgr. Ľubomír Piták</w:t>
      </w:r>
    </w:p>
    <w:p w:rsidR="009F6C0B" w:rsidRPr="009F6C0B" w:rsidRDefault="009F6C0B" w:rsidP="009F6C0B">
      <w:pPr>
        <w:widowControl/>
        <w:ind w:left="360"/>
        <w:jc w:val="both"/>
        <w:textAlignment w:val="auto"/>
        <w:rPr>
          <w:rFonts w:ascii="Times New Roman" w:eastAsia="Times New Roman" w:hAnsi="Times New Roman" w:cs="Times New Roman"/>
          <w:color w:val="00000A"/>
          <w:szCs w:val="24"/>
          <w:lang w:eastAsia="sk-SK"/>
        </w:rPr>
      </w:pPr>
      <w:r w:rsidRPr="009F6C0B">
        <w:rPr>
          <w:rFonts w:ascii="Times New Roman" w:eastAsia="Times New Roman" w:hAnsi="Times New Roman" w:cs="Times New Roman"/>
          <w:color w:val="00000A"/>
          <w:szCs w:val="24"/>
          <w:lang w:eastAsia="sk-SK"/>
        </w:rPr>
        <w:t xml:space="preserve">                                                                                                                     starosta obce</w:t>
      </w:r>
    </w:p>
    <w:p w:rsidR="009F6C0B" w:rsidRPr="009F6C0B" w:rsidRDefault="009F6C0B" w:rsidP="009F6C0B">
      <w:pPr>
        <w:widowControl/>
        <w:ind w:left="360"/>
        <w:jc w:val="both"/>
        <w:textAlignment w:val="auto"/>
        <w:rPr>
          <w:rFonts w:ascii="Times New Roman" w:eastAsia="Times New Roman" w:hAnsi="Times New Roman" w:cs="Times New Roman"/>
          <w:szCs w:val="24"/>
          <w:lang w:eastAsia="sk-SK"/>
        </w:rPr>
      </w:pPr>
    </w:p>
    <w:p w:rsidR="009F6C0B" w:rsidRPr="009F6C0B" w:rsidRDefault="009F6C0B" w:rsidP="009F6C0B">
      <w:pPr>
        <w:widowControl/>
        <w:ind w:left="360"/>
        <w:jc w:val="both"/>
        <w:textAlignment w:val="auto"/>
        <w:rPr>
          <w:rFonts w:ascii="Times New Roman" w:eastAsia="Times New Roman" w:hAnsi="Times New Roman" w:cs="Times New Roman"/>
          <w:szCs w:val="24"/>
          <w:lang w:eastAsia="sk-SK"/>
        </w:rPr>
      </w:pPr>
    </w:p>
    <w:p w:rsidR="009F6C0B" w:rsidRPr="009F6C0B" w:rsidRDefault="009F6C0B" w:rsidP="009F6C0B">
      <w:pPr>
        <w:widowControl/>
        <w:jc w:val="center"/>
        <w:textAlignment w:val="auto"/>
        <w:rPr>
          <w:rFonts w:ascii="Times New Roman" w:eastAsia="Times New Roman" w:hAnsi="Times New Roman" w:cs="Times New Roman"/>
          <w:b/>
          <w:sz w:val="36"/>
          <w:szCs w:val="36"/>
          <w:lang w:eastAsia="sk-SK"/>
        </w:rPr>
      </w:pPr>
    </w:p>
    <w:p w:rsidR="009F6C0B" w:rsidRPr="009F6C0B" w:rsidRDefault="009F6C0B" w:rsidP="009F6C0B">
      <w:pPr>
        <w:widowControl/>
        <w:jc w:val="center"/>
        <w:textAlignment w:val="auto"/>
        <w:rPr>
          <w:rFonts w:ascii="Times New Roman" w:hAnsi="Times New Roman" w:cs="Times New Roman"/>
          <w:b/>
          <w:kern w:val="3"/>
          <w:sz w:val="36"/>
          <w:szCs w:val="36"/>
          <w:lang w:eastAsia="zh-CN" w:bidi="hi-IN"/>
        </w:rPr>
      </w:pPr>
    </w:p>
    <w:p w:rsidR="009F6C0B" w:rsidRPr="009F6C0B" w:rsidRDefault="009F6C0B" w:rsidP="009F6C0B">
      <w:pPr>
        <w:widowControl/>
        <w:jc w:val="center"/>
        <w:textAlignment w:val="auto"/>
        <w:rPr>
          <w:rFonts w:ascii="Times New Roman" w:eastAsia="Times New Roman" w:hAnsi="Times New Roman" w:cs="Times New Roman"/>
          <w:b/>
          <w:kern w:val="3"/>
          <w:sz w:val="36"/>
          <w:szCs w:val="36"/>
          <w:lang w:eastAsia="sk-SK" w:bidi="hi-IN"/>
        </w:rPr>
      </w:pPr>
    </w:p>
    <w:p w:rsidR="009F6C0B" w:rsidRPr="009F6C0B" w:rsidRDefault="009F6C0B" w:rsidP="009F6C0B">
      <w:pPr>
        <w:widowControl/>
        <w:suppressAutoHyphens w:val="0"/>
        <w:autoSpaceDN/>
        <w:spacing w:after="200" w:line="276" w:lineRule="auto"/>
        <w:jc w:val="center"/>
        <w:textAlignment w:val="auto"/>
        <w:rPr>
          <w:rFonts w:ascii="Times New Roman" w:eastAsiaTheme="minorHAnsi" w:hAnsi="Times New Roman" w:cs="Times New Roman"/>
          <w:b/>
          <w:sz w:val="36"/>
          <w:szCs w:val="36"/>
        </w:rPr>
      </w:pPr>
    </w:p>
    <w:p w:rsidR="009F6C0B" w:rsidRPr="009F6C0B" w:rsidRDefault="009F6C0B" w:rsidP="009F6C0B">
      <w:pPr>
        <w:widowControl/>
        <w:suppressAutoHyphens w:val="0"/>
        <w:autoSpaceDN/>
        <w:spacing w:after="200" w:line="276" w:lineRule="auto"/>
        <w:jc w:val="center"/>
        <w:textAlignment w:val="auto"/>
        <w:rPr>
          <w:rFonts w:ascii="Times New Roman" w:eastAsiaTheme="minorHAnsi" w:hAnsi="Times New Roman" w:cs="Times New Roman"/>
          <w:b/>
          <w:sz w:val="36"/>
          <w:szCs w:val="36"/>
        </w:rPr>
      </w:pPr>
    </w:p>
    <w:p w:rsidR="009F6C0B" w:rsidRPr="009F6C0B" w:rsidRDefault="009F6C0B" w:rsidP="009F6C0B">
      <w:pPr>
        <w:widowControl/>
        <w:suppressAutoHyphens w:val="0"/>
        <w:autoSpaceDN/>
        <w:spacing w:after="200" w:line="276" w:lineRule="auto"/>
        <w:jc w:val="center"/>
        <w:textAlignment w:val="auto"/>
        <w:rPr>
          <w:rFonts w:ascii="Times New Roman" w:eastAsiaTheme="minorHAnsi" w:hAnsi="Times New Roman" w:cs="Times New Roman"/>
          <w:b/>
          <w:sz w:val="36"/>
          <w:szCs w:val="36"/>
        </w:rPr>
      </w:pPr>
    </w:p>
    <w:p w:rsidR="009F6C0B" w:rsidRPr="009F6C0B" w:rsidRDefault="009F6C0B" w:rsidP="009F6C0B">
      <w:pPr>
        <w:widowControl/>
        <w:suppressAutoHyphens w:val="0"/>
        <w:autoSpaceDN/>
        <w:spacing w:after="200" w:line="276" w:lineRule="auto"/>
        <w:jc w:val="center"/>
        <w:textAlignment w:val="auto"/>
        <w:rPr>
          <w:rFonts w:ascii="Times New Roman" w:eastAsiaTheme="minorHAnsi" w:hAnsi="Times New Roman" w:cs="Times New Roman"/>
          <w:b/>
          <w:sz w:val="36"/>
          <w:szCs w:val="36"/>
        </w:rPr>
      </w:pPr>
    </w:p>
    <w:p w:rsidR="009F6C0B" w:rsidRPr="009F6C0B" w:rsidRDefault="009F6C0B" w:rsidP="009F6C0B">
      <w:pPr>
        <w:widowControl/>
        <w:suppressAutoHyphens w:val="0"/>
        <w:autoSpaceDN/>
        <w:spacing w:after="200" w:line="276" w:lineRule="auto"/>
        <w:jc w:val="center"/>
        <w:textAlignment w:val="auto"/>
        <w:rPr>
          <w:rFonts w:ascii="Times New Roman" w:eastAsiaTheme="minorHAnsi" w:hAnsi="Times New Roman" w:cs="Times New Roman"/>
          <w:b/>
          <w:sz w:val="36"/>
          <w:szCs w:val="36"/>
        </w:rPr>
      </w:pPr>
    </w:p>
    <w:p w:rsidR="0044611A" w:rsidRDefault="0044611A" w:rsidP="0044611A">
      <w:pPr>
        <w:pStyle w:val="Standard"/>
      </w:pPr>
    </w:p>
    <w:p w:rsidR="008D5834" w:rsidRDefault="008D5834"/>
    <w:sectPr w:rsidR="008D5834" w:rsidSect="007B0A2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61" w:rsidRDefault="00BE2161" w:rsidP="00367C66">
      <w:r>
        <w:separator/>
      </w:r>
    </w:p>
  </w:endnote>
  <w:endnote w:type="continuationSeparator" w:id="0">
    <w:p w:rsidR="00BE2161" w:rsidRDefault="00BE2161" w:rsidP="0036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61" w:rsidRDefault="00BE2161" w:rsidP="00367C66">
      <w:r>
        <w:separator/>
      </w:r>
    </w:p>
  </w:footnote>
  <w:footnote w:type="continuationSeparator" w:id="0">
    <w:p w:rsidR="00BE2161" w:rsidRDefault="00BE2161" w:rsidP="00367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26D"/>
    <w:multiLevelType w:val="hybridMultilevel"/>
    <w:tmpl w:val="18608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C93091B"/>
    <w:multiLevelType w:val="multilevel"/>
    <w:tmpl w:val="03CA9E68"/>
    <w:styleLink w:val="WWNum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4887CB5"/>
    <w:multiLevelType w:val="multilevel"/>
    <w:tmpl w:val="17B0421C"/>
    <w:styleLink w:val="WWNum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7822A50"/>
    <w:multiLevelType w:val="hybridMultilevel"/>
    <w:tmpl w:val="DB90D7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num>
  <w:num w:numId="4">
    <w:abstractNumId w:val="2"/>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6685"/>
    <w:rsid w:val="000039C0"/>
    <w:rsid w:val="000170FE"/>
    <w:rsid w:val="00065DC3"/>
    <w:rsid w:val="00097CF2"/>
    <w:rsid w:val="000A5E44"/>
    <w:rsid w:val="000C6685"/>
    <w:rsid w:val="00131659"/>
    <w:rsid w:val="00150205"/>
    <w:rsid w:val="001756C8"/>
    <w:rsid w:val="00213AE0"/>
    <w:rsid w:val="00252C80"/>
    <w:rsid w:val="002675DC"/>
    <w:rsid w:val="00303A06"/>
    <w:rsid w:val="00353215"/>
    <w:rsid w:val="00367C66"/>
    <w:rsid w:val="00367D7F"/>
    <w:rsid w:val="003941C6"/>
    <w:rsid w:val="003B0DD3"/>
    <w:rsid w:val="0044611A"/>
    <w:rsid w:val="00555F33"/>
    <w:rsid w:val="00596285"/>
    <w:rsid w:val="005A1C79"/>
    <w:rsid w:val="006A3223"/>
    <w:rsid w:val="0073546F"/>
    <w:rsid w:val="007669A9"/>
    <w:rsid w:val="007B0A2F"/>
    <w:rsid w:val="007C3B01"/>
    <w:rsid w:val="007E01A9"/>
    <w:rsid w:val="008149A6"/>
    <w:rsid w:val="008236B3"/>
    <w:rsid w:val="00852332"/>
    <w:rsid w:val="00873090"/>
    <w:rsid w:val="008D384A"/>
    <w:rsid w:val="008D5834"/>
    <w:rsid w:val="00945CF3"/>
    <w:rsid w:val="009550B0"/>
    <w:rsid w:val="009A498E"/>
    <w:rsid w:val="009F6C0B"/>
    <w:rsid w:val="00A078A1"/>
    <w:rsid w:val="00A247BF"/>
    <w:rsid w:val="00AB184C"/>
    <w:rsid w:val="00AB252D"/>
    <w:rsid w:val="00B02E7B"/>
    <w:rsid w:val="00BA1BAD"/>
    <w:rsid w:val="00BD44C9"/>
    <w:rsid w:val="00BE2161"/>
    <w:rsid w:val="00C03F48"/>
    <w:rsid w:val="00C72D55"/>
    <w:rsid w:val="00CC6660"/>
    <w:rsid w:val="00CD619A"/>
    <w:rsid w:val="00CE1A09"/>
    <w:rsid w:val="00D14FE0"/>
    <w:rsid w:val="00D27AD2"/>
    <w:rsid w:val="00D872EF"/>
    <w:rsid w:val="00EA5830"/>
    <w:rsid w:val="00F61D0E"/>
    <w:rsid w:val="00F736E9"/>
    <w:rsid w:val="00F75A05"/>
    <w:rsid w:val="00FC5F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56A9F-617C-43AE-8B07-601714E4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4611A"/>
    <w:pPr>
      <w:widowControl w:val="0"/>
      <w:suppressAutoHyphens/>
      <w:autoSpaceDN w:val="0"/>
      <w:spacing w:after="0" w:line="240" w:lineRule="auto"/>
      <w:textAlignment w:val="baseline"/>
    </w:pPr>
    <w:rPr>
      <w:rFonts w:ascii="Calibri" w:eastAsia="Calibri" w:hAnsi="Calibri" w:cs="Tahoma"/>
      <w:sz w:val="24"/>
    </w:rPr>
  </w:style>
  <w:style w:type="paragraph" w:styleId="Nadpis1">
    <w:name w:val="heading 1"/>
    <w:basedOn w:val="Normlny"/>
    <w:next w:val="Normlny"/>
    <w:link w:val="Nadpis1Char"/>
    <w:qFormat/>
    <w:rsid w:val="00FC5F34"/>
    <w:pPr>
      <w:keepNext/>
      <w:widowControl/>
      <w:suppressAutoHyphens w:val="0"/>
      <w:autoSpaceDN/>
      <w:spacing w:before="120" w:after="120"/>
      <w:jc w:val="center"/>
      <w:textAlignment w:val="auto"/>
      <w:outlineLvl w:val="0"/>
    </w:pPr>
    <w:rPr>
      <w:rFonts w:ascii="Times New Roman" w:eastAsia="Times New Roman" w:hAnsi="Times New Roman" w:cs="Times New Roman"/>
      <w:b/>
      <w:bCs/>
      <w:sz w:val="2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4611A"/>
    <w:pPr>
      <w:widowControl w:val="0"/>
      <w:suppressAutoHyphens/>
      <w:autoSpaceDN w:val="0"/>
      <w:spacing w:after="0" w:line="240" w:lineRule="auto"/>
      <w:textAlignment w:val="baseline"/>
    </w:pPr>
    <w:rPr>
      <w:rFonts w:ascii="Calibri" w:eastAsia="Calibri" w:hAnsi="Calibri" w:cs="Tahoma"/>
      <w:sz w:val="24"/>
    </w:rPr>
  </w:style>
  <w:style w:type="paragraph" w:customStyle="1" w:styleId="Standarduser">
    <w:name w:val="Standard (user)"/>
    <w:rsid w:val="0044611A"/>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Odsekzoznamu">
    <w:name w:val="List Paragraph"/>
    <w:basedOn w:val="Standard"/>
    <w:uiPriority w:val="34"/>
    <w:qFormat/>
    <w:rsid w:val="0044611A"/>
    <w:pPr>
      <w:ind w:left="720"/>
    </w:pPr>
  </w:style>
  <w:style w:type="numbering" w:customStyle="1" w:styleId="WWNum1">
    <w:name w:val="WWNum1"/>
    <w:basedOn w:val="Bezzoznamu"/>
    <w:rsid w:val="0044611A"/>
    <w:pPr>
      <w:numPr>
        <w:numId w:val="1"/>
      </w:numPr>
    </w:pPr>
  </w:style>
  <w:style w:type="numbering" w:customStyle="1" w:styleId="WWNum2">
    <w:name w:val="WWNum2"/>
    <w:basedOn w:val="Bezzoznamu"/>
    <w:rsid w:val="0044611A"/>
    <w:pPr>
      <w:numPr>
        <w:numId w:val="2"/>
      </w:numPr>
    </w:pPr>
  </w:style>
  <w:style w:type="paragraph" w:styleId="Hlavika">
    <w:name w:val="header"/>
    <w:basedOn w:val="Normlny"/>
    <w:link w:val="HlavikaChar"/>
    <w:uiPriority w:val="99"/>
    <w:semiHidden/>
    <w:unhideWhenUsed/>
    <w:rsid w:val="00367C66"/>
    <w:pPr>
      <w:tabs>
        <w:tab w:val="center" w:pos="4536"/>
        <w:tab w:val="right" w:pos="9072"/>
      </w:tabs>
    </w:pPr>
  </w:style>
  <w:style w:type="character" w:customStyle="1" w:styleId="HlavikaChar">
    <w:name w:val="Hlavička Char"/>
    <w:basedOn w:val="Predvolenpsmoodseku"/>
    <w:link w:val="Hlavika"/>
    <w:uiPriority w:val="99"/>
    <w:semiHidden/>
    <w:rsid w:val="00367C66"/>
    <w:rPr>
      <w:rFonts w:ascii="Calibri" w:eastAsia="Calibri" w:hAnsi="Calibri" w:cs="Tahoma"/>
      <w:sz w:val="24"/>
    </w:rPr>
  </w:style>
  <w:style w:type="paragraph" w:styleId="Pta">
    <w:name w:val="footer"/>
    <w:basedOn w:val="Normlny"/>
    <w:link w:val="PtaChar"/>
    <w:uiPriority w:val="99"/>
    <w:semiHidden/>
    <w:unhideWhenUsed/>
    <w:rsid w:val="00367C66"/>
    <w:pPr>
      <w:tabs>
        <w:tab w:val="center" w:pos="4536"/>
        <w:tab w:val="right" w:pos="9072"/>
      </w:tabs>
    </w:pPr>
  </w:style>
  <w:style w:type="character" w:customStyle="1" w:styleId="PtaChar">
    <w:name w:val="Päta Char"/>
    <w:basedOn w:val="Predvolenpsmoodseku"/>
    <w:link w:val="Pta"/>
    <w:uiPriority w:val="99"/>
    <w:semiHidden/>
    <w:rsid w:val="00367C66"/>
    <w:rPr>
      <w:rFonts w:ascii="Calibri" w:eastAsia="Calibri" w:hAnsi="Calibri" w:cs="Tahoma"/>
      <w:sz w:val="24"/>
    </w:rPr>
  </w:style>
  <w:style w:type="character" w:customStyle="1" w:styleId="Nadpis1Char">
    <w:name w:val="Nadpis 1 Char"/>
    <w:basedOn w:val="Predvolenpsmoodseku"/>
    <w:link w:val="Nadpis1"/>
    <w:rsid w:val="00FC5F34"/>
    <w:rPr>
      <w:rFonts w:ascii="Times New Roman" w:eastAsia="Times New Roman" w:hAnsi="Times New Roman" w:cs="Times New Roman"/>
      <w:b/>
      <w:bCs/>
      <w:sz w:val="28"/>
      <w:szCs w:val="24"/>
      <w:lang w:eastAsia="cs-CZ"/>
    </w:rPr>
  </w:style>
  <w:style w:type="paragraph" w:customStyle="1" w:styleId="Default">
    <w:name w:val="Default"/>
    <w:rsid w:val="008149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24704">
      <w:bodyDiv w:val="1"/>
      <w:marLeft w:val="0"/>
      <w:marRight w:val="0"/>
      <w:marTop w:val="0"/>
      <w:marBottom w:val="0"/>
      <w:divBdr>
        <w:top w:val="none" w:sz="0" w:space="0" w:color="auto"/>
        <w:left w:val="none" w:sz="0" w:space="0" w:color="auto"/>
        <w:bottom w:val="none" w:sz="0" w:space="0" w:color="auto"/>
        <w:right w:val="none" w:sz="0" w:space="0" w:color="auto"/>
      </w:divBdr>
    </w:div>
    <w:div w:id="16514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4821</Words>
  <Characters>27483</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2021-01-08T07:01:00Z</dcterms:created>
  <dcterms:modified xsi:type="dcterms:W3CDTF">2021-03-23T09:59:00Z</dcterms:modified>
</cp:coreProperties>
</file>