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3BBC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u w:val="single"/>
          <w:lang w:eastAsia="zh-CN"/>
        </w:rPr>
      </w:pPr>
      <w:r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14:paraId="3A225D9C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536DF9FF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3D1C7AB0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089B7D9E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502EDB68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30A409C9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2018382B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5C2F7C6C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24C51AEB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38A6817D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66C26343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4A66ECC9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6996C6FD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585CCE4C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</w:p>
    <w:p w14:paraId="7B631325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14:paraId="22E274F8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zo zasadania obecného zastupiteľstva v Sihelnom</w:t>
      </w:r>
    </w:p>
    <w:p w14:paraId="64AE11C1" w14:textId="77777777" w:rsidR="0044611A" w:rsidRDefault="0044611A" w:rsidP="0044611A">
      <w:pPr>
        <w:pStyle w:val="Standarduser"/>
        <w:jc w:val="center"/>
      </w:pPr>
      <w:r>
        <w:rPr>
          <w:rFonts w:cs="Calibri"/>
          <w:b/>
          <w:kern w:val="3"/>
          <w:sz w:val="32"/>
          <w:szCs w:val="32"/>
          <w:lang w:eastAsia="zh-CN"/>
        </w:rPr>
        <w:t xml:space="preserve"> konaného dňa 1</w:t>
      </w:r>
      <w:r w:rsidR="00036E0F">
        <w:rPr>
          <w:rFonts w:cs="Calibri"/>
          <w:b/>
          <w:kern w:val="3"/>
          <w:sz w:val="32"/>
          <w:szCs w:val="32"/>
          <w:lang w:eastAsia="zh-CN"/>
        </w:rPr>
        <w:t>4</w:t>
      </w:r>
      <w:r>
        <w:rPr>
          <w:rFonts w:cs="Calibri"/>
          <w:b/>
          <w:kern w:val="3"/>
          <w:sz w:val="32"/>
          <w:szCs w:val="32"/>
          <w:lang w:eastAsia="zh-CN"/>
        </w:rPr>
        <w:t>. 1</w:t>
      </w:r>
      <w:r w:rsidR="00036E0F">
        <w:rPr>
          <w:rFonts w:cs="Calibri"/>
          <w:b/>
          <w:kern w:val="3"/>
          <w:sz w:val="32"/>
          <w:szCs w:val="32"/>
          <w:lang w:eastAsia="zh-CN"/>
        </w:rPr>
        <w:t>0</w:t>
      </w:r>
      <w:r>
        <w:rPr>
          <w:rFonts w:cs="Calibri"/>
          <w:b/>
          <w:kern w:val="3"/>
          <w:sz w:val="32"/>
          <w:szCs w:val="32"/>
          <w:lang w:eastAsia="zh-CN"/>
        </w:rPr>
        <w:t>. 202</w:t>
      </w:r>
      <w:r w:rsidR="00036E0F">
        <w:rPr>
          <w:rFonts w:cs="Calibri"/>
          <w:b/>
          <w:kern w:val="3"/>
          <w:sz w:val="32"/>
          <w:szCs w:val="32"/>
          <w:lang w:eastAsia="zh-CN"/>
        </w:rPr>
        <w:t>2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o</w:t>
      </w:r>
      <w:r w:rsidR="00036E0F">
        <w:rPr>
          <w:rFonts w:cs="Calibri"/>
          <w:b/>
          <w:kern w:val="3"/>
          <w:sz w:val="32"/>
          <w:szCs w:val="32"/>
          <w:lang w:eastAsia="zh-CN"/>
        </w:rPr>
        <w:t> </w:t>
      </w:r>
      <w:r>
        <w:rPr>
          <w:rFonts w:cs="Calibri"/>
          <w:b/>
          <w:kern w:val="3"/>
          <w:sz w:val="32"/>
          <w:szCs w:val="32"/>
          <w:lang w:eastAsia="zh-CN"/>
        </w:rPr>
        <w:t>15</w:t>
      </w:r>
      <w:r w:rsidR="00036E0F">
        <w:rPr>
          <w:rFonts w:cs="Calibri"/>
          <w:b/>
          <w:kern w:val="3"/>
          <w:sz w:val="28"/>
          <w:szCs w:val="28"/>
          <w:vertAlign w:val="superscript"/>
          <w:lang w:eastAsia="zh-CN"/>
        </w:rPr>
        <w:t>3</w:t>
      </w:r>
      <w:r>
        <w:rPr>
          <w:rFonts w:cs="Calibri"/>
          <w:b/>
          <w:kern w:val="3"/>
          <w:sz w:val="28"/>
          <w:szCs w:val="28"/>
          <w:vertAlign w:val="superscript"/>
          <w:lang w:eastAsia="zh-CN"/>
        </w:rPr>
        <w:t>0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14:paraId="04EBF3C8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v zasadačke OcÚ Sihelné</w:t>
      </w:r>
    </w:p>
    <w:p w14:paraId="6AF3EAE3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2A86FF40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17FB0C99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151F14F6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6473F0DD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4EEC43C6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58F0D593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2A3E4FA8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33829F0C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351C5FFC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1C9B0B1C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0305EC5F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154998A9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43723BF3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1072BEBC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1D0BE387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32"/>
          <w:szCs w:val="32"/>
          <w:lang w:eastAsia="zh-CN"/>
        </w:rPr>
      </w:pPr>
    </w:p>
    <w:p w14:paraId="6C24727B" w14:textId="77777777" w:rsidR="0044611A" w:rsidRDefault="0044611A" w:rsidP="0044611A">
      <w:pPr>
        <w:pStyle w:val="Standarduser"/>
        <w:rPr>
          <w:rFonts w:cs="Calibri"/>
          <w:b/>
          <w:kern w:val="3"/>
          <w:sz w:val="32"/>
          <w:szCs w:val="32"/>
          <w:lang w:eastAsia="zh-CN"/>
        </w:rPr>
      </w:pPr>
    </w:p>
    <w:p w14:paraId="4D48BA9D" w14:textId="77777777" w:rsidR="0044611A" w:rsidRDefault="0044611A" w:rsidP="0044611A">
      <w:pPr>
        <w:sectPr w:rsidR="0044611A">
          <w:pgSz w:w="12240" w:h="15840"/>
          <w:pgMar w:top="1417" w:right="1417" w:bottom="1417" w:left="1417" w:header="708" w:footer="708" w:gutter="0"/>
          <w:cols w:space="708"/>
        </w:sectPr>
      </w:pPr>
    </w:p>
    <w:p w14:paraId="7A2C0275" w14:textId="77777777" w:rsidR="0044611A" w:rsidRDefault="0044611A" w:rsidP="0044611A">
      <w:pPr>
        <w:pStyle w:val="Standarduser"/>
        <w:rPr>
          <w:rFonts w:cs="Calibri"/>
          <w:kern w:val="3"/>
          <w:lang w:eastAsia="zh-CN"/>
        </w:rPr>
      </w:pPr>
    </w:p>
    <w:p w14:paraId="05673227" w14:textId="77777777" w:rsidR="0044611A" w:rsidRDefault="0044611A" w:rsidP="0044611A">
      <w:pPr>
        <w:sectPr w:rsidR="0044611A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14:paraId="62FBA828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lastRenderedPageBreak/>
        <w:t>Zápisnica</w:t>
      </w:r>
    </w:p>
    <w:p w14:paraId="6B6EE3E4" w14:textId="77777777" w:rsidR="0044611A" w:rsidRDefault="0044611A" w:rsidP="0044611A">
      <w:pPr>
        <w:pStyle w:val="Standarduser"/>
        <w:jc w:val="center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zo zasadania obecného zastupiteľstva</w:t>
      </w:r>
    </w:p>
    <w:p w14:paraId="1829881C" w14:textId="77777777" w:rsidR="0044611A" w:rsidRDefault="0044611A" w:rsidP="0044611A">
      <w:pPr>
        <w:pStyle w:val="Standarduser"/>
        <w:jc w:val="center"/>
      </w:pPr>
      <w:r>
        <w:rPr>
          <w:rFonts w:cs="Calibri"/>
          <w:b/>
          <w:kern w:val="3"/>
          <w:sz w:val="28"/>
          <w:szCs w:val="28"/>
          <w:lang w:eastAsia="zh-CN"/>
        </w:rPr>
        <w:t xml:space="preserve"> konaného dňa 1</w:t>
      </w:r>
      <w:r w:rsidR="00036E0F">
        <w:rPr>
          <w:rFonts w:cs="Calibri"/>
          <w:b/>
          <w:kern w:val="3"/>
          <w:sz w:val="28"/>
          <w:szCs w:val="28"/>
          <w:lang w:eastAsia="zh-CN"/>
        </w:rPr>
        <w:t>4</w:t>
      </w:r>
      <w:r>
        <w:rPr>
          <w:rFonts w:cs="Calibri"/>
          <w:b/>
          <w:kern w:val="3"/>
          <w:sz w:val="28"/>
          <w:szCs w:val="28"/>
          <w:lang w:eastAsia="zh-CN"/>
        </w:rPr>
        <w:t>. 1</w:t>
      </w:r>
      <w:r w:rsidR="00036E0F">
        <w:rPr>
          <w:rFonts w:cs="Calibri"/>
          <w:b/>
          <w:kern w:val="3"/>
          <w:sz w:val="28"/>
          <w:szCs w:val="28"/>
          <w:lang w:eastAsia="zh-CN"/>
        </w:rPr>
        <w:t>0</w:t>
      </w:r>
      <w:r>
        <w:rPr>
          <w:rFonts w:cs="Calibri"/>
          <w:b/>
          <w:kern w:val="3"/>
          <w:sz w:val="28"/>
          <w:szCs w:val="28"/>
          <w:lang w:eastAsia="zh-CN"/>
        </w:rPr>
        <w:t>. 202</w:t>
      </w:r>
      <w:r w:rsidR="00036E0F">
        <w:rPr>
          <w:rFonts w:cs="Calibri"/>
          <w:b/>
          <w:kern w:val="3"/>
          <w:sz w:val="28"/>
          <w:szCs w:val="28"/>
          <w:lang w:eastAsia="zh-CN"/>
        </w:rPr>
        <w:t>2</w:t>
      </w:r>
      <w:r>
        <w:rPr>
          <w:rFonts w:cs="Calibri"/>
          <w:b/>
          <w:kern w:val="3"/>
          <w:sz w:val="28"/>
          <w:szCs w:val="28"/>
          <w:lang w:eastAsia="zh-CN"/>
        </w:rPr>
        <w:t xml:space="preserve"> o</w:t>
      </w:r>
      <w:r w:rsidR="00036E0F">
        <w:rPr>
          <w:rFonts w:cs="Calibri"/>
          <w:b/>
          <w:kern w:val="3"/>
          <w:sz w:val="28"/>
          <w:szCs w:val="28"/>
          <w:lang w:eastAsia="zh-CN"/>
        </w:rPr>
        <w:t> </w:t>
      </w:r>
      <w:r>
        <w:rPr>
          <w:rFonts w:cs="Calibri"/>
          <w:b/>
          <w:kern w:val="3"/>
          <w:sz w:val="28"/>
          <w:szCs w:val="28"/>
          <w:lang w:eastAsia="zh-CN"/>
        </w:rPr>
        <w:t>15</w:t>
      </w:r>
      <w:r w:rsidR="00036E0F">
        <w:rPr>
          <w:rFonts w:cs="Calibri"/>
          <w:b/>
          <w:kern w:val="3"/>
          <w:sz w:val="28"/>
          <w:szCs w:val="28"/>
          <w:vertAlign w:val="superscript"/>
          <w:lang w:eastAsia="zh-CN"/>
        </w:rPr>
        <w:t>3</w:t>
      </w:r>
      <w:r>
        <w:rPr>
          <w:rFonts w:cs="Calibri"/>
          <w:b/>
          <w:kern w:val="3"/>
          <w:sz w:val="28"/>
          <w:szCs w:val="28"/>
          <w:vertAlign w:val="superscript"/>
          <w:lang w:eastAsia="zh-CN"/>
        </w:rPr>
        <w:t>0</w:t>
      </w:r>
      <w:r>
        <w:rPr>
          <w:rFonts w:cs="Calibri"/>
          <w:b/>
          <w:kern w:val="3"/>
          <w:sz w:val="28"/>
          <w:szCs w:val="28"/>
          <w:lang w:eastAsia="zh-CN"/>
        </w:rPr>
        <w:t xml:space="preserve"> v zasadačke OcÚ Sihelné</w:t>
      </w:r>
    </w:p>
    <w:p w14:paraId="0C574B67" w14:textId="77777777" w:rsidR="0044611A" w:rsidRDefault="0044611A" w:rsidP="0044611A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14:paraId="0BF46EDC" w14:textId="77777777" w:rsidR="0044611A" w:rsidRDefault="0044611A" w:rsidP="0044611A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14:paraId="3B4DA97E" w14:textId="77777777" w:rsidR="0044611A" w:rsidRDefault="0044611A" w:rsidP="0044611A">
      <w:pPr>
        <w:pStyle w:val="Standarduser"/>
        <w:jc w:val="both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Prítomní:</w:t>
      </w:r>
    </w:p>
    <w:p w14:paraId="2D6C09C3" w14:textId="77777777" w:rsidR="000E1B58" w:rsidRDefault="0044611A" w:rsidP="000E1B58">
      <w:pPr>
        <w:pStyle w:val="Standarduser"/>
      </w:pPr>
      <w:r>
        <w:rPr>
          <w:rFonts w:cs="Calibri"/>
          <w:kern w:val="3"/>
          <w:lang w:eastAsia="zh-CN"/>
        </w:rPr>
        <w:t xml:space="preserve">Mgr. Ľubomír Piták, </w:t>
      </w:r>
      <w:bookmarkStart w:id="0" w:name="_Hlk531720566"/>
      <w:r>
        <w:rPr>
          <w:rFonts w:cs="Calibri"/>
          <w:kern w:val="3"/>
          <w:lang w:eastAsia="zh-CN"/>
        </w:rPr>
        <w:t xml:space="preserve">Bc. Anna Luscoňová, Jozef Brišák, </w:t>
      </w:r>
      <w:r w:rsidR="0000224A">
        <w:rPr>
          <w:rFonts w:cs="Calibri"/>
          <w:kern w:val="3"/>
          <w:lang w:eastAsia="zh-CN"/>
        </w:rPr>
        <w:t xml:space="preserve">Bc. </w:t>
      </w:r>
      <w:r>
        <w:rPr>
          <w:rFonts w:cs="Calibri"/>
          <w:kern w:val="3"/>
          <w:lang w:eastAsia="zh-CN"/>
        </w:rPr>
        <w:t>Dáša Chudiaková, Mgr. art. Peter Kolčák, Mgr. Ľubomír Luscoň</w:t>
      </w:r>
      <w:bookmarkEnd w:id="0"/>
      <w:r w:rsidR="00276342">
        <w:rPr>
          <w:rFonts w:cs="Calibri"/>
          <w:kern w:val="3"/>
          <w:lang w:eastAsia="zh-CN"/>
        </w:rPr>
        <w:t xml:space="preserve">, </w:t>
      </w:r>
      <w:r w:rsidR="006F7D92">
        <w:rPr>
          <w:rFonts w:cs="Calibri"/>
          <w:bCs/>
          <w:kern w:val="3"/>
          <w:lang w:eastAsia="zh-CN"/>
        </w:rPr>
        <w:t>Mgr</w:t>
      </w:r>
      <w:r w:rsidR="00784704">
        <w:rPr>
          <w:rFonts w:cs="Calibri"/>
          <w:bCs/>
          <w:kern w:val="3"/>
          <w:lang w:eastAsia="zh-CN"/>
        </w:rPr>
        <w:t>.</w:t>
      </w:r>
      <w:r w:rsidR="000E1B58">
        <w:rPr>
          <w:rFonts w:cs="Calibri"/>
          <w:bCs/>
          <w:kern w:val="3"/>
          <w:lang w:eastAsia="zh-CN"/>
        </w:rPr>
        <w:t xml:space="preserve"> Anton Vnenčák</w:t>
      </w:r>
    </w:p>
    <w:p w14:paraId="24BF4027" w14:textId="77777777" w:rsidR="000E1B58" w:rsidRDefault="000E1B58" w:rsidP="000E1B58">
      <w:pPr>
        <w:pStyle w:val="Standarduser"/>
        <w:rPr>
          <w:rFonts w:cs="Calibri"/>
          <w:bCs/>
          <w:kern w:val="3"/>
          <w:lang w:eastAsia="zh-CN"/>
        </w:rPr>
      </w:pPr>
    </w:p>
    <w:p w14:paraId="580CE87D" w14:textId="77777777" w:rsidR="000E1B58" w:rsidRDefault="0044611A" w:rsidP="006F7D92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Neprítomní:</w:t>
      </w:r>
    </w:p>
    <w:p w14:paraId="023FF8D4" w14:textId="77777777" w:rsidR="00BA0C98" w:rsidRDefault="00276342" w:rsidP="006F7D92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 xml:space="preserve">Mgr. Oľga Hajdučáková, </w:t>
      </w:r>
      <w:r>
        <w:rPr>
          <w:rFonts w:cs="Calibri"/>
          <w:kern w:val="3"/>
          <w:lang w:eastAsia="zh-CN"/>
        </w:rPr>
        <w:t>Martin Kovalíček,</w:t>
      </w:r>
      <w:r w:rsidRPr="00276342">
        <w:rPr>
          <w:rFonts w:cs="Calibri"/>
          <w:bCs/>
          <w:kern w:val="3"/>
          <w:lang w:eastAsia="zh-CN"/>
        </w:rPr>
        <w:t xml:space="preserve"> </w:t>
      </w:r>
      <w:r>
        <w:rPr>
          <w:rFonts w:cs="Calibri"/>
          <w:bCs/>
          <w:kern w:val="3"/>
          <w:lang w:eastAsia="zh-CN"/>
        </w:rPr>
        <w:t xml:space="preserve">František Mazurák, </w:t>
      </w:r>
      <w:r>
        <w:rPr>
          <w:rFonts w:cs="Calibri"/>
          <w:kern w:val="3"/>
          <w:lang w:eastAsia="zh-CN"/>
        </w:rPr>
        <w:t>Mgr. Ľubomíra Nováková</w:t>
      </w:r>
    </w:p>
    <w:p w14:paraId="6B398254" w14:textId="77777777" w:rsidR="00276342" w:rsidRDefault="00276342" w:rsidP="006F7D92">
      <w:pPr>
        <w:pStyle w:val="Standarduser"/>
        <w:jc w:val="both"/>
        <w:rPr>
          <w:rFonts w:cs="Calibri"/>
          <w:b/>
          <w:kern w:val="3"/>
          <w:lang w:eastAsia="zh-CN"/>
        </w:rPr>
      </w:pPr>
    </w:p>
    <w:p w14:paraId="1849BBE5" w14:textId="77777777" w:rsidR="00BA0C98" w:rsidRPr="00BA0C98" w:rsidRDefault="0044611A" w:rsidP="00036E0F">
      <w:pPr>
        <w:pStyle w:val="Standarduser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Ostatní prítomní:</w:t>
      </w:r>
    </w:p>
    <w:p w14:paraId="5FB9EF78" w14:textId="77777777" w:rsidR="00BA0C98" w:rsidRDefault="00BA0C98" w:rsidP="00BA0C98">
      <w:pPr>
        <w:pStyle w:val="Standarduser"/>
        <w:rPr>
          <w:rFonts w:cs="Calibri"/>
          <w:b/>
          <w:kern w:val="3"/>
          <w:lang w:eastAsia="zh-CN"/>
        </w:rPr>
      </w:pPr>
    </w:p>
    <w:p w14:paraId="7B24C008" w14:textId="77777777" w:rsidR="0044611A" w:rsidRDefault="00BA0C98" w:rsidP="00BA0C98">
      <w:pPr>
        <w:pStyle w:val="Standarduser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P</w:t>
      </w:r>
      <w:r w:rsidR="0044611A">
        <w:rPr>
          <w:rFonts w:cs="Calibri"/>
          <w:b/>
          <w:kern w:val="3"/>
          <w:lang w:eastAsia="zh-CN"/>
        </w:rPr>
        <w:t>OGRAM:</w:t>
      </w:r>
    </w:p>
    <w:p w14:paraId="4BE7F342" w14:textId="77777777" w:rsidR="00BF03B7" w:rsidRDefault="00BF03B7" w:rsidP="0044611A">
      <w:pPr>
        <w:pStyle w:val="Standarduser"/>
        <w:jc w:val="both"/>
      </w:pPr>
    </w:p>
    <w:p w14:paraId="1C6C0AAA" w14:textId="77777777" w:rsidR="00BF03B7" w:rsidRPr="00BF03B7" w:rsidRDefault="00BF03B7" w:rsidP="00D55276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BF03B7">
        <w:rPr>
          <w:rFonts w:ascii="Times New Roman" w:eastAsia="Times New Roman" w:hAnsi="Times New Roman" w:cs="Times New Roman"/>
          <w:szCs w:val="24"/>
          <w:lang w:eastAsia="sk-SK"/>
        </w:rPr>
        <w:t>Otvorenie zasadnutia</w:t>
      </w:r>
    </w:p>
    <w:p w14:paraId="77E1CD82" w14:textId="77777777" w:rsidR="00BF03B7" w:rsidRPr="00BF03B7" w:rsidRDefault="00BF03B7" w:rsidP="00D55276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BF03B7">
        <w:rPr>
          <w:rFonts w:ascii="Times New Roman" w:eastAsia="Times New Roman" w:hAnsi="Times New Roman" w:cs="Times New Roman"/>
          <w:szCs w:val="24"/>
          <w:lang w:eastAsia="sk-SK"/>
        </w:rPr>
        <w:t xml:space="preserve">Kontrola uznesení </w:t>
      </w:r>
    </w:p>
    <w:p w14:paraId="2C95E572" w14:textId="77777777" w:rsidR="00BF03B7" w:rsidRPr="00BF03B7" w:rsidRDefault="00036E0F" w:rsidP="00D55276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Prvá</w:t>
      </w:r>
      <w:r w:rsidR="00BF03B7" w:rsidRPr="00BF03B7">
        <w:rPr>
          <w:rFonts w:ascii="Times New Roman" w:eastAsia="Times New Roman" w:hAnsi="Times New Roman" w:cs="Times New Roman"/>
          <w:szCs w:val="24"/>
          <w:lang w:eastAsia="sk-SK"/>
        </w:rPr>
        <w:t xml:space="preserve"> úprava programového rozpočtu obce Sihelné na rok 202</w:t>
      </w:r>
      <w:r>
        <w:rPr>
          <w:rFonts w:ascii="Times New Roman" w:eastAsia="Times New Roman" w:hAnsi="Times New Roman" w:cs="Times New Roman"/>
          <w:szCs w:val="24"/>
          <w:lang w:eastAsia="sk-SK"/>
        </w:rPr>
        <w:t>2</w:t>
      </w:r>
    </w:p>
    <w:p w14:paraId="0D900B94" w14:textId="77777777" w:rsidR="00BF03B7" w:rsidRDefault="00BF03B7" w:rsidP="00D55276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BF03B7">
        <w:rPr>
          <w:rFonts w:ascii="Times New Roman" w:eastAsia="Times New Roman" w:hAnsi="Times New Roman" w:cs="Times New Roman"/>
          <w:szCs w:val="24"/>
          <w:lang w:eastAsia="sk-SK"/>
        </w:rPr>
        <w:t>Stanovisko kontrolóra k </w:t>
      </w:r>
      <w:r w:rsidR="00036E0F">
        <w:rPr>
          <w:rFonts w:ascii="Times New Roman" w:eastAsia="Times New Roman" w:hAnsi="Times New Roman" w:cs="Times New Roman"/>
          <w:szCs w:val="24"/>
          <w:lang w:eastAsia="sk-SK"/>
        </w:rPr>
        <w:t>prvej</w:t>
      </w:r>
      <w:r w:rsidRPr="00BF03B7">
        <w:rPr>
          <w:rFonts w:ascii="Times New Roman" w:eastAsia="Times New Roman" w:hAnsi="Times New Roman" w:cs="Times New Roman"/>
          <w:szCs w:val="24"/>
          <w:lang w:eastAsia="sk-SK"/>
        </w:rPr>
        <w:t xml:space="preserve"> úprave rozpočtu Obce Sihelné na rok 202</w:t>
      </w:r>
      <w:r w:rsidR="00036E0F">
        <w:rPr>
          <w:rFonts w:ascii="Times New Roman" w:eastAsia="Times New Roman" w:hAnsi="Times New Roman" w:cs="Times New Roman"/>
          <w:szCs w:val="24"/>
          <w:lang w:eastAsia="sk-SK"/>
        </w:rPr>
        <w:t>2</w:t>
      </w:r>
    </w:p>
    <w:p w14:paraId="6A18D2FA" w14:textId="77777777" w:rsidR="00036E0F" w:rsidRDefault="00036E0F" w:rsidP="00036E0F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036E0F">
        <w:rPr>
          <w:rFonts w:ascii="Times New Roman" w:eastAsia="Times New Roman" w:hAnsi="Times New Roman" w:cs="Times New Roman"/>
          <w:szCs w:val="24"/>
          <w:lang w:eastAsia="sk-SK"/>
        </w:rPr>
        <w:t>Prvá úprava rozpočtu príspevkovej organizácie obce Sihelné na rok 2022</w:t>
      </w:r>
    </w:p>
    <w:p w14:paraId="5562B316" w14:textId="77777777" w:rsidR="00036E0F" w:rsidRDefault="00036E0F" w:rsidP="00036E0F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 w:rsidRPr="00BF03B7">
        <w:rPr>
          <w:rFonts w:ascii="Times New Roman" w:eastAsia="Times New Roman" w:hAnsi="Times New Roman" w:cs="Times New Roman"/>
          <w:szCs w:val="24"/>
          <w:lang w:eastAsia="sk-SK"/>
        </w:rPr>
        <w:t>Stanovisko kontrolóra k </w:t>
      </w:r>
      <w:r>
        <w:rPr>
          <w:rFonts w:ascii="Times New Roman" w:eastAsia="Times New Roman" w:hAnsi="Times New Roman" w:cs="Times New Roman"/>
          <w:szCs w:val="24"/>
          <w:lang w:eastAsia="sk-SK"/>
        </w:rPr>
        <w:t>prvej</w:t>
      </w:r>
      <w:r w:rsidRPr="00BF03B7">
        <w:rPr>
          <w:rFonts w:ascii="Times New Roman" w:eastAsia="Times New Roman" w:hAnsi="Times New Roman" w:cs="Times New Roman"/>
          <w:szCs w:val="24"/>
          <w:lang w:eastAsia="sk-SK"/>
        </w:rPr>
        <w:t xml:space="preserve"> úprave rozpočtu </w:t>
      </w:r>
      <w:r>
        <w:rPr>
          <w:rFonts w:ascii="Times New Roman" w:eastAsia="Times New Roman" w:hAnsi="Times New Roman" w:cs="Times New Roman"/>
          <w:szCs w:val="24"/>
          <w:lang w:eastAsia="sk-SK"/>
        </w:rPr>
        <w:t>príspevkovej organizácie</w:t>
      </w:r>
      <w:r w:rsidRPr="00BF03B7">
        <w:rPr>
          <w:rFonts w:ascii="Times New Roman" w:eastAsia="Times New Roman" w:hAnsi="Times New Roman" w:cs="Times New Roman"/>
          <w:szCs w:val="24"/>
          <w:lang w:eastAsia="sk-SK"/>
        </w:rPr>
        <w:t xml:space="preserve"> na rok 202</w:t>
      </w:r>
      <w:r>
        <w:rPr>
          <w:rFonts w:ascii="Times New Roman" w:eastAsia="Times New Roman" w:hAnsi="Times New Roman" w:cs="Times New Roman"/>
          <w:szCs w:val="24"/>
          <w:lang w:eastAsia="sk-SK"/>
        </w:rPr>
        <w:t>2</w:t>
      </w:r>
    </w:p>
    <w:p w14:paraId="467D2CE8" w14:textId="77777777" w:rsidR="00036E0F" w:rsidRPr="00036E0F" w:rsidRDefault="00036E0F" w:rsidP="00036E0F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Zrušenie Všeobecne záväzného nariadenia obce Sihelné č 2/2015 o verejnom poriadku</w:t>
      </w:r>
    </w:p>
    <w:p w14:paraId="4B3098EC" w14:textId="77777777" w:rsidR="00BF03B7" w:rsidRPr="00BF03B7" w:rsidRDefault="00036E0F" w:rsidP="00D55276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Prehľad a správy kontrolóra o vykonaných kontrolách za obdobie II. štvrťroka 2022</w:t>
      </w:r>
    </w:p>
    <w:p w14:paraId="22676B01" w14:textId="77777777" w:rsidR="00BF03B7" w:rsidRPr="00BF03B7" w:rsidRDefault="00036E0F" w:rsidP="00D55276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Rôzne</w:t>
      </w:r>
    </w:p>
    <w:p w14:paraId="7480D3F6" w14:textId="77777777" w:rsidR="00BF03B7" w:rsidRPr="00BF03B7" w:rsidRDefault="00036E0F" w:rsidP="00D55276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Interpelácia poslancov</w:t>
      </w:r>
    </w:p>
    <w:p w14:paraId="0D5072F7" w14:textId="77777777" w:rsidR="00BF03B7" w:rsidRPr="00BF03B7" w:rsidRDefault="00036E0F" w:rsidP="00D55276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Diskusia</w:t>
      </w:r>
    </w:p>
    <w:p w14:paraId="6257251A" w14:textId="77777777" w:rsidR="00BF03B7" w:rsidRPr="00BF03B7" w:rsidRDefault="00036E0F" w:rsidP="00D55276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szCs w:val="24"/>
          <w:lang w:eastAsia="sk-SK"/>
        </w:rPr>
      </w:pPr>
      <w:r>
        <w:rPr>
          <w:rFonts w:ascii="Times New Roman" w:eastAsia="Times New Roman" w:hAnsi="Times New Roman" w:cs="Times New Roman"/>
          <w:szCs w:val="24"/>
          <w:lang w:eastAsia="sk-SK"/>
        </w:rPr>
        <w:t>Záver</w:t>
      </w:r>
    </w:p>
    <w:p w14:paraId="44373933" w14:textId="77777777" w:rsidR="00BF03B7" w:rsidRDefault="00BF03B7" w:rsidP="0044611A">
      <w:pPr>
        <w:pStyle w:val="Standarduser"/>
        <w:jc w:val="both"/>
      </w:pPr>
    </w:p>
    <w:p w14:paraId="159A42CE" w14:textId="77777777" w:rsidR="00BF03B7" w:rsidRDefault="00BF03B7" w:rsidP="0044611A">
      <w:pPr>
        <w:pStyle w:val="Standarduser"/>
        <w:jc w:val="both"/>
      </w:pPr>
    </w:p>
    <w:p w14:paraId="5A01942E" w14:textId="77777777" w:rsidR="00BF03B7" w:rsidRDefault="00BF03B7" w:rsidP="0044611A">
      <w:pPr>
        <w:pStyle w:val="Standarduser"/>
        <w:jc w:val="both"/>
      </w:pPr>
    </w:p>
    <w:p w14:paraId="099E7D29" w14:textId="77777777" w:rsidR="00BF03B7" w:rsidRDefault="00BF03B7" w:rsidP="0044611A">
      <w:pPr>
        <w:pStyle w:val="Standarduser"/>
        <w:jc w:val="both"/>
      </w:pPr>
    </w:p>
    <w:p w14:paraId="20343635" w14:textId="77777777" w:rsidR="00BF03B7" w:rsidRDefault="00BF03B7" w:rsidP="0044611A">
      <w:pPr>
        <w:pStyle w:val="Standarduser"/>
        <w:jc w:val="both"/>
      </w:pPr>
    </w:p>
    <w:p w14:paraId="0E105E75" w14:textId="77777777" w:rsidR="00BF03B7" w:rsidRDefault="00BF03B7" w:rsidP="0044611A">
      <w:pPr>
        <w:pStyle w:val="Standarduser"/>
        <w:jc w:val="both"/>
      </w:pPr>
    </w:p>
    <w:p w14:paraId="250461C2" w14:textId="77777777" w:rsidR="00BF03B7" w:rsidRDefault="00BF03B7" w:rsidP="0044611A">
      <w:pPr>
        <w:pStyle w:val="Standarduser"/>
        <w:jc w:val="both"/>
      </w:pPr>
    </w:p>
    <w:p w14:paraId="34270C3F" w14:textId="77777777" w:rsidR="0044611A" w:rsidRDefault="0044611A" w:rsidP="0044611A">
      <w:pPr>
        <w:pStyle w:val="Standarduser"/>
      </w:pPr>
    </w:p>
    <w:p w14:paraId="590D8C46" w14:textId="77777777" w:rsidR="00036E0F" w:rsidRDefault="00036E0F" w:rsidP="0044611A">
      <w:pPr>
        <w:pStyle w:val="Standarduser"/>
      </w:pPr>
    </w:p>
    <w:p w14:paraId="77CB4CE4" w14:textId="77777777" w:rsidR="00036E0F" w:rsidRDefault="00036E0F" w:rsidP="0044611A">
      <w:pPr>
        <w:pStyle w:val="Standarduser"/>
      </w:pPr>
    </w:p>
    <w:p w14:paraId="4D51C382" w14:textId="77777777" w:rsidR="00036E0F" w:rsidRDefault="00036E0F" w:rsidP="0044611A">
      <w:pPr>
        <w:pStyle w:val="Standarduser"/>
      </w:pPr>
    </w:p>
    <w:p w14:paraId="54C635A8" w14:textId="77777777" w:rsidR="00036E0F" w:rsidRDefault="00036E0F" w:rsidP="0044611A">
      <w:pPr>
        <w:pStyle w:val="Standarduser"/>
      </w:pPr>
    </w:p>
    <w:p w14:paraId="5305494B" w14:textId="77777777" w:rsidR="00036E0F" w:rsidRDefault="00036E0F" w:rsidP="0044611A">
      <w:pPr>
        <w:pStyle w:val="Standarduser"/>
      </w:pPr>
    </w:p>
    <w:p w14:paraId="0CD9A53B" w14:textId="77777777" w:rsidR="00036E0F" w:rsidRDefault="00036E0F" w:rsidP="0044611A">
      <w:pPr>
        <w:pStyle w:val="Standarduser"/>
      </w:pPr>
    </w:p>
    <w:p w14:paraId="14A479E4" w14:textId="77777777" w:rsidR="00036E0F" w:rsidRDefault="00036E0F" w:rsidP="0044611A">
      <w:pPr>
        <w:pStyle w:val="Standarduser"/>
      </w:pPr>
    </w:p>
    <w:p w14:paraId="04E4CED0" w14:textId="77777777" w:rsidR="00036E0F" w:rsidRDefault="00036E0F" w:rsidP="0044611A">
      <w:pPr>
        <w:pStyle w:val="Standarduser"/>
      </w:pPr>
    </w:p>
    <w:p w14:paraId="58DEB0C4" w14:textId="77777777" w:rsidR="00036E0F" w:rsidRDefault="00036E0F" w:rsidP="0044611A">
      <w:pPr>
        <w:pStyle w:val="Standarduser"/>
      </w:pPr>
    </w:p>
    <w:p w14:paraId="723039AC" w14:textId="77777777" w:rsidR="00036E0F" w:rsidRDefault="00036E0F" w:rsidP="0044611A">
      <w:pPr>
        <w:pStyle w:val="Standarduser"/>
      </w:pPr>
    </w:p>
    <w:p w14:paraId="3F217FF5" w14:textId="77777777" w:rsidR="00EA5578" w:rsidRDefault="00EA5578" w:rsidP="0044611A">
      <w:pPr>
        <w:pStyle w:val="Standarduser"/>
        <w:rPr>
          <w:rFonts w:cs="Calibri"/>
          <w:b/>
          <w:kern w:val="3"/>
          <w:lang w:eastAsia="zh-CN"/>
        </w:rPr>
      </w:pPr>
    </w:p>
    <w:p w14:paraId="0336B93E" w14:textId="77777777" w:rsidR="006F7D92" w:rsidRDefault="006F7D92" w:rsidP="0044611A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</w:p>
    <w:p w14:paraId="656D2DD4" w14:textId="77777777" w:rsidR="0044611A" w:rsidRDefault="0044611A" w:rsidP="0096003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lastRenderedPageBreak/>
        <w:t>1. Otvorenie zasadnutia</w:t>
      </w:r>
    </w:p>
    <w:p w14:paraId="28840199" w14:textId="77777777" w:rsidR="0044611A" w:rsidRDefault="0044611A" w:rsidP="0096003C">
      <w:pPr>
        <w:pStyle w:val="Standarduser"/>
        <w:jc w:val="both"/>
      </w:pPr>
      <w:r>
        <w:t>Na úvod starosta obce Mgr. Ľubomír Piták privítal poslancov na zasadaní Obecného zastupiteľstva a oboznámil prítomných s programom zasadnutia. Za overovate</w:t>
      </w:r>
      <w:r w:rsidR="00C03F48">
        <w:t>ľov zápisnice navrhol poslancov</w:t>
      </w:r>
      <w:r w:rsidR="00BA0C98">
        <w:t xml:space="preserve"> </w:t>
      </w:r>
      <w:r w:rsidR="00276342">
        <w:t xml:space="preserve">Mgr. Ľubomíra Luscoňa a Mgr. Antona Vnenčáka, </w:t>
      </w:r>
      <w:r>
        <w:t>za zapisovateľku</w:t>
      </w:r>
      <w:r w:rsidR="00276342">
        <w:t xml:space="preserve"> </w:t>
      </w:r>
      <w:r w:rsidR="00036E0F">
        <w:t>Mg</w:t>
      </w:r>
      <w:r w:rsidR="00276342">
        <w:t xml:space="preserve">r. </w:t>
      </w:r>
      <w:r w:rsidR="00036E0F">
        <w:t>Alenu Vojtašákovu</w:t>
      </w:r>
      <w:r w:rsidR="000A5E28">
        <w:t xml:space="preserve">. </w:t>
      </w:r>
      <w:r>
        <w:t>K uvedenému programu neboli žiadne pripomienky, preto starosta nech</w:t>
      </w:r>
      <w:r w:rsidR="00C03F48">
        <w:t xml:space="preserve">al za uvedený program hlasovať. </w:t>
      </w:r>
      <w:r>
        <w:t>Program bol jednomyseľne schválený. Poslanci, ktorí schvaľujú program rokovania:</w:t>
      </w:r>
    </w:p>
    <w:p w14:paraId="6B3E246B" w14:textId="77777777" w:rsidR="00276342" w:rsidRDefault="00276342" w:rsidP="00276342">
      <w:pPr>
        <w:pStyle w:val="Standarduser"/>
      </w:pPr>
      <w:r>
        <w:rPr>
          <w:rFonts w:cs="Calibri"/>
          <w:kern w:val="3"/>
          <w:lang w:eastAsia="zh-CN"/>
        </w:rPr>
        <w:t xml:space="preserve">Jozef Brišák, </w:t>
      </w:r>
      <w:r w:rsidR="0000224A">
        <w:rPr>
          <w:rFonts w:cs="Calibri"/>
          <w:kern w:val="3"/>
          <w:lang w:eastAsia="zh-CN"/>
        </w:rPr>
        <w:t xml:space="preserve">Bc. </w:t>
      </w:r>
      <w:r>
        <w:rPr>
          <w:rFonts w:cs="Calibri"/>
          <w:kern w:val="3"/>
          <w:lang w:eastAsia="zh-CN"/>
        </w:rPr>
        <w:t xml:space="preserve">Dáša Chudiaková,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4A0814E8" w14:textId="77777777" w:rsidR="0044611A" w:rsidRDefault="0044611A" w:rsidP="0096003C">
      <w:pPr>
        <w:pStyle w:val="Standarduser"/>
        <w:tabs>
          <w:tab w:val="left" w:pos="1635"/>
        </w:tabs>
        <w:jc w:val="both"/>
        <w:rPr>
          <w:kern w:val="3"/>
        </w:rPr>
      </w:pPr>
      <w:r>
        <w:rPr>
          <w:kern w:val="3"/>
        </w:rPr>
        <w:tab/>
      </w:r>
    </w:p>
    <w:p w14:paraId="3316E1D2" w14:textId="77777777" w:rsidR="0044611A" w:rsidRDefault="0044611A" w:rsidP="0096003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2. Kontrola uznesení</w:t>
      </w:r>
    </w:p>
    <w:p w14:paraId="0FE21174" w14:textId="77777777" w:rsidR="007A6C4B" w:rsidRDefault="0044611A" w:rsidP="0096003C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Na poslednom zasadaní</w:t>
      </w:r>
      <w:r w:rsidR="0091411D">
        <w:rPr>
          <w:kern w:val="3"/>
          <w:lang w:eastAsia="zh-CN"/>
        </w:rPr>
        <w:t xml:space="preserve"> </w:t>
      </w:r>
      <w:r w:rsidR="00276342">
        <w:rPr>
          <w:kern w:val="3"/>
          <w:lang w:eastAsia="zh-CN"/>
        </w:rPr>
        <w:t>neboli uložené žiadne uznesenia.</w:t>
      </w:r>
    </w:p>
    <w:p w14:paraId="6EC452A6" w14:textId="77777777" w:rsidR="00276342" w:rsidRDefault="00276342" w:rsidP="0096003C">
      <w:pPr>
        <w:pStyle w:val="Standarduser"/>
        <w:jc w:val="both"/>
        <w:rPr>
          <w:kern w:val="3"/>
          <w:lang w:eastAsia="zh-CN"/>
        </w:rPr>
      </w:pPr>
    </w:p>
    <w:p w14:paraId="7CA39D64" w14:textId="77777777" w:rsidR="0044611A" w:rsidRDefault="0044611A" w:rsidP="0096003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3. </w:t>
      </w:r>
      <w:r w:rsidR="00784704">
        <w:rPr>
          <w:b/>
          <w:kern w:val="3"/>
          <w:sz w:val="28"/>
          <w:szCs w:val="28"/>
          <w:lang w:eastAsia="zh-CN"/>
        </w:rPr>
        <w:t>Prvá</w:t>
      </w:r>
      <w:r w:rsidR="00164946">
        <w:rPr>
          <w:b/>
          <w:kern w:val="3"/>
          <w:sz w:val="28"/>
          <w:szCs w:val="28"/>
          <w:lang w:eastAsia="zh-CN"/>
        </w:rPr>
        <w:t xml:space="preserve"> úprava programového rozpočtu</w:t>
      </w:r>
      <w:r>
        <w:rPr>
          <w:b/>
          <w:kern w:val="3"/>
          <w:sz w:val="28"/>
          <w:szCs w:val="28"/>
          <w:lang w:eastAsia="zh-CN"/>
        </w:rPr>
        <w:t xml:space="preserve"> obce Sihelné na rok 202</w:t>
      </w:r>
      <w:r w:rsidR="00784704">
        <w:rPr>
          <w:b/>
          <w:kern w:val="3"/>
          <w:sz w:val="28"/>
          <w:szCs w:val="28"/>
          <w:lang w:eastAsia="zh-CN"/>
        </w:rPr>
        <w:t>2</w:t>
      </w:r>
    </w:p>
    <w:p w14:paraId="63AF43DD" w14:textId="77777777" w:rsidR="003202A2" w:rsidRDefault="00C251B3" w:rsidP="003202A2">
      <w:pPr>
        <w:pStyle w:val="Standarduser"/>
        <w:jc w:val="both"/>
      </w:pPr>
      <w:r>
        <w:t>Ekonómka obce</w:t>
      </w:r>
      <w:r w:rsidR="0044611A">
        <w:t xml:space="preserve"> predložil</w:t>
      </w:r>
      <w:r w:rsidR="00164946">
        <w:t>a</w:t>
      </w:r>
      <w:r w:rsidR="0044611A">
        <w:t xml:space="preserve"> poslancom upravený rozpočet </w:t>
      </w:r>
      <w:r w:rsidR="00164946">
        <w:t>Obce Sihelné</w:t>
      </w:r>
      <w:r w:rsidR="0044611A">
        <w:t>, ktorý je v prílohe zápisnice.</w:t>
      </w:r>
    </w:p>
    <w:p w14:paraId="79A85FB3" w14:textId="5CC3EEDC" w:rsidR="003202A2" w:rsidRPr="003202A2" w:rsidRDefault="003202A2" w:rsidP="003202A2">
      <w:pPr>
        <w:pStyle w:val="Standarduser"/>
        <w:jc w:val="center"/>
      </w:pPr>
      <w:r w:rsidRPr="000654B7">
        <w:rPr>
          <w:b/>
        </w:rPr>
        <w:t>Porovnanie  schváleného a upraveného rozpočtu na rok 2021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1834"/>
        <w:gridCol w:w="2029"/>
        <w:gridCol w:w="1777"/>
      </w:tblGrid>
      <w:tr w:rsidR="003202A2" w:rsidRPr="001E3F1F" w14:paraId="638BA522" w14:textId="77777777" w:rsidTr="00FA7A71">
        <w:tc>
          <w:tcPr>
            <w:tcW w:w="3055" w:type="dxa"/>
            <w:shd w:val="clear" w:color="auto" w:fill="auto"/>
          </w:tcPr>
          <w:p w14:paraId="4B6C5555" w14:textId="77777777" w:rsidR="003202A2" w:rsidRPr="001E3F1F" w:rsidRDefault="003202A2" w:rsidP="00FA7A71">
            <w:pPr>
              <w:tabs>
                <w:tab w:val="right" w:pos="8460"/>
              </w:tabs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161268BC" w14:textId="77777777" w:rsidR="003202A2" w:rsidRPr="001E3F1F" w:rsidRDefault="003202A2" w:rsidP="00FA7A71">
            <w:pPr>
              <w:pStyle w:val="Default"/>
              <w:jc w:val="center"/>
              <w:rPr>
                <w:b/>
              </w:rPr>
            </w:pPr>
            <w:r w:rsidRPr="001E3F1F">
              <w:rPr>
                <w:b/>
              </w:rPr>
              <w:t xml:space="preserve">Schválený rozpočet </w:t>
            </w:r>
          </w:p>
          <w:p w14:paraId="5B48B961" w14:textId="77777777" w:rsidR="003202A2" w:rsidRPr="001E3F1F" w:rsidRDefault="003202A2" w:rsidP="00FA7A71">
            <w:pPr>
              <w:tabs>
                <w:tab w:val="right" w:pos="846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14:paraId="0FFCAA37" w14:textId="77777777" w:rsidR="003202A2" w:rsidRPr="001E3F1F" w:rsidRDefault="003202A2" w:rsidP="00FA7A71">
            <w:pPr>
              <w:tabs>
                <w:tab w:val="right" w:pos="88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b/>
                <w:szCs w:val="24"/>
              </w:rPr>
              <w:t>Rozpočet po zmenách</w:t>
            </w:r>
          </w:p>
        </w:tc>
        <w:tc>
          <w:tcPr>
            <w:tcW w:w="1821" w:type="dxa"/>
          </w:tcPr>
          <w:p w14:paraId="6B1AA9A3" w14:textId="77777777" w:rsidR="003202A2" w:rsidRDefault="003202A2" w:rsidP="00FA7A71">
            <w:pPr>
              <w:tabs>
                <w:tab w:val="right" w:pos="88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Celkovo</w:t>
            </w:r>
          </w:p>
          <w:p w14:paraId="78EAD21D" w14:textId="77777777" w:rsidR="003202A2" w:rsidRPr="001E3F1F" w:rsidRDefault="003202A2" w:rsidP="00FA7A71">
            <w:pPr>
              <w:tabs>
                <w:tab w:val="right" w:pos="8820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  <w:tr w:rsidR="003202A2" w:rsidRPr="001E3F1F" w14:paraId="1A935202" w14:textId="77777777" w:rsidTr="00FA7A71">
        <w:tc>
          <w:tcPr>
            <w:tcW w:w="3055" w:type="dxa"/>
            <w:shd w:val="clear" w:color="auto" w:fill="auto"/>
          </w:tcPr>
          <w:p w14:paraId="7F4AFA44" w14:textId="77777777" w:rsidR="003202A2" w:rsidRPr="001E3F1F" w:rsidRDefault="003202A2" w:rsidP="00FA7A71">
            <w:pPr>
              <w:tabs>
                <w:tab w:val="right" w:pos="8460"/>
              </w:tabs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Cs w:val="24"/>
              </w:rPr>
              <w:t>Bežn</w:t>
            </w:r>
            <w:r>
              <w:rPr>
                <w:rFonts w:ascii="Times New Roman" w:eastAsia="Times New Roman" w:hAnsi="Times New Roman" w:cs="Times New Roman"/>
                <w:szCs w:val="24"/>
              </w:rPr>
              <w:t>é príjmy</w:t>
            </w:r>
          </w:p>
        </w:tc>
        <w:tc>
          <w:tcPr>
            <w:tcW w:w="1870" w:type="dxa"/>
            <w:shd w:val="clear" w:color="auto" w:fill="auto"/>
          </w:tcPr>
          <w:p w14:paraId="7A6FF8A3" w14:textId="77777777" w:rsidR="003202A2" w:rsidRPr="004F2423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 290 745</w:t>
            </w:r>
          </w:p>
        </w:tc>
        <w:tc>
          <w:tcPr>
            <w:tcW w:w="2074" w:type="dxa"/>
            <w:shd w:val="clear" w:color="auto" w:fill="auto"/>
          </w:tcPr>
          <w:p w14:paraId="34A281D2" w14:textId="77777777" w:rsidR="003202A2" w:rsidRPr="00A914B8" w:rsidRDefault="003202A2" w:rsidP="003202A2">
            <w:pPr>
              <w:pStyle w:val="Odsekzoznamu"/>
              <w:widowControl/>
              <w:numPr>
                <w:ilvl w:val="0"/>
                <w:numId w:val="10"/>
              </w:numPr>
              <w:tabs>
                <w:tab w:val="right" w:pos="8460"/>
              </w:tabs>
              <w:suppressAutoHyphens w:val="0"/>
              <w:autoSpaceDN/>
              <w:contextualSpacing/>
              <w:jc w:val="right"/>
              <w:textAlignment w:val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24 600</w:t>
            </w:r>
          </w:p>
        </w:tc>
        <w:tc>
          <w:tcPr>
            <w:tcW w:w="1821" w:type="dxa"/>
          </w:tcPr>
          <w:p w14:paraId="595B31D3" w14:textId="77777777" w:rsidR="003202A2" w:rsidRPr="00441861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441861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 266 145</w:t>
            </w:r>
          </w:p>
        </w:tc>
      </w:tr>
      <w:tr w:rsidR="003202A2" w:rsidRPr="001E3F1F" w14:paraId="13157808" w14:textId="77777777" w:rsidTr="00FA7A71">
        <w:tc>
          <w:tcPr>
            <w:tcW w:w="3055" w:type="dxa"/>
            <w:shd w:val="clear" w:color="auto" w:fill="auto"/>
          </w:tcPr>
          <w:p w14:paraId="20BDCEDA" w14:textId="77777777" w:rsidR="003202A2" w:rsidRPr="001E3F1F" w:rsidRDefault="003202A2" w:rsidP="00FA7A71">
            <w:pPr>
              <w:tabs>
                <w:tab w:val="right" w:pos="8460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Kapitálové príjmy</w:t>
            </w:r>
          </w:p>
        </w:tc>
        <w:tc>
          <w:tcPr>
            <w:tcW w:w="1870" w:type="dxa"/>
            <w:shd w:val="clear" w:color="auto" w:fill="auto"/>
          </w:tcPr>
          <w:p w14:paraId="2CB5368C" w14:textId="77777777" w:rsidR="003202A2" w:rsidRPr="004F2423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8 575</w:t>
            </w:r>
          </w:p>
        </w:tc>
        <w:tc>
          <w:tcPr>
            <w:tcW w:w="2074" w:type="dxa"/>
            <w:shd w:val="clear" w:color="auto" w:fill="auto"/>
          </w:tcPr>
          <w:p w14:paraId="3EFA58EC" w14:textId="77777777" w:rsidR="003202A2" w:rsidRPr="00A914B8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1821" w:type="dxa"/>
          </w:tcPr>
          <w:p w14:paraId="25323B30" w14:textId="77777777" w:rsidR="003202A2" w:rsidRPr="00441861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8 575</w:t>
            </w:r>
          </w:p>
        </w:tc>
      </w:tr>
      <w:tr w:rsidR="003202A2" w:rsidRPr="001E3F1F" w14:paraId="7550758A" w14:textId="77777777" w:rsidTr="00FA7A71">
        <w:tc>
          <w:tcPr>
            <w:tcW w:w="3055" w:type="dxa"/>
            <w:shd w:val="clear" w:color="auto" w:fill="auto"/>
          </w:tcPr>
          <w:p w14:paraId="39AA8B58" w14:textId="77777777" w:rsidR="003202A2" w:rsidRPr="001E3F1F" w:rsidRDefault="003202A2" w:rsidP="00FA7A71">
            <w:pPr>
              <w:tabs>
                <w:tab w:val="right" w:pos="846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Príjmové finan. operácie</w:t>
            </w:r>
          </w:p>
        </w:tc>
        <w:tc>
          <w:tcPr>
            <w:tcW w:w="1870" w:type="dxa"/>
            <w:shd w:val="clear" w:color="auto" w:fill="auto"/>
          </w:tcPr>
          <w:p w14:paraId="5EB090E6" w14:textId="77777777" w:rsidR="003202A2" w:rsidRPr="001E3F1F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0,00 </w:t>
            </w:r>
          </w:p>
        </w:tc>
        <w:tc>
          <w:tcPr>
            <w:tcW w:w="2074" w:type="dxa"/>
            <w:shd w:val="clear" w:color="auto" w:fill="auto"/>
          </w:tcPr>
          <w:p w14:paraId="36B3B0E8" w14:textId="77777777" w:rsidR="003202A2" w:rsidRPr="000814AA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373 820</w:t>
            </w:r>
          </w:p>
        </w:tc>
        <w:tc>
          <w:tcPr>
            <w:tcW w:w="1821" w:type="dxa"/>
          </w:tcPr>
          <w:p w14:paraId="26967698" w14:textId="77777777" w:rsidR="003202A2" w:rsidRPr="00441861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373 820</w:t>
            </w:r>
          </w:p>
        </w:tc>
      </w:tr>
      <w:tr w:rsidR="003202A2" w:rsidRPr="001E3F1F" w14:paraId="59F3B8FA" w14:textId="77777777" w:rsidTr="00FA7A71">
        <w:tc>
          <w:tcPr>
            <w:tcW w:w="3055" w:type="dxa"/>
            <w:shd w:val="clear" w:color="auto" w:fill="auto"/>
          </w:tcPr>
          <w:p w14:paraId="2ABA248C" w14:textId="77777777" w:rsidR="003202A2" w:rsidRPr="001E3F1F" w:rsidRDefault="003202A2" w:rsidP="00FA7A71">
            <w:pPr>
              <w:tabs>
                <w:tab w:val="right" w:pos="8460"/>
              </w:tabs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Spolu</w:t>
            </w:r>
          </w:p>
        </w:tc>
        <w:tc>
          <w:tcPr>
            <w:tcW w:w="1870" w:type="dxa"/>
            <w:shd w:val="clear" w:color="auto" w:fill="auto"/>
          </w:tcPr>
          <w:p w14:paraId="4218DA9D" w14:textId="77777777" w:rsidR="003202A2" w:rsidRPr="00441861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4418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 299 320</w:t>
            </w:r>
          </w:p>
        </w:tc>
        <w:tc>
          <w:tcPr>
            <w:tcW w:w="2074" w:type="dxa"/>
            <w:shd w:val="clear" w:color="auto" w:fill="auto"/>
          </w:tcPr>
          <w:p w14:paraId="4E878503" w14:textId="77777777" w:rsidR="003202A2" w:rsidRPr="00441861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349 220</w:t>
            </w:r>
          </w:p>
        </w:tc>
        <w:tc>
          <w:tcPr>
            <w:tcW w:w="1821" w:type="dxa"/>
          </w:tcPr>
          <w:p w14:paraId="4006A4F9" w14:textId="77777777" w:rsidR="003202A2" w:rsidRPr="00F324FF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1 648 540</w:t>
            </w:r>
          </w:p>
        </w:tc>
      </w:tr>
      <w:tr w:rsidR="003202A2" w:rsidRPr="001E3F1F" w14:paraId="0F9B36CB" w14:textId="77777777" w:rsidTr="00FA7A71">
        <w:tc>
          <w:tcPr>
            <w:tcW w:w="3055" w:type="dxa"/>
            <w:shd w:val="clear" w:color="auto" w:fill="auto"/>
          </w:tcPr>
          <w:p w14:paraId="760C2476" w14:textId="77777777" w:rsidR="003202A2" w:rsidRPr="001E3F1F" w:rsidRDefault="003202A2" w:rsidP="00FA7A71">
            <w:pPr>
              <w:tabs>
                <w:tab w:val="right" w:pos="8460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Bežné výdavky</w:t>
            </w:r>
          </w:p>
        </w:tc>
        <w:tc>
          <w:tcPr>
            <w:tcW w:w="1870" w:type="dxa"/>
            <w:shd w:val="clear" w:color="auto" w:fill="auto"/>
          </w:tcPr>
          <w:p w14:paraId="4ADFB44F" w14:textId="77777777" w:rsidR="003202A2" w:rsidRPr="004F2423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1 007 279</w:t>
            </w:r>
          </w:p>
        </w:tc>
        <w:tc>
          <w:tcPr>
            <w:tcW w:w="2074" w:type="dxa"/>
            <w:shd w:val="clear" w:color="auto" w:fill="auto"/>
          </w:tcPr>
          <w:p w14:paraId="031514D8" w14:textId="77777777" w:rsidR="003202A2" w:rsidRPr="00441861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41861">
              <w:rPr>
                <w:rFonts w:ascii="Times New Roman" w:eastAsia="Times New Roman" w:hAnsi="Times New Roman" w:cs="Times New Roman"/>
                <w:szCs w:val="24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szCs w:val="24"/>
              </w:rPr>
              <w:t>78 488</w:t>
            </w:r>
          </w:p>
        </w:tc>
        <w:tc>
          <w:tcPr>
            <w:tcW w:w="1821" w:type="dxa"/>
          </w:tcPr>
          <w:p w14:paraId="5ACD4349" w14:textId="77777777" w:rsidR="003202A2" w:rsidRPr="00441861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41861">
              <w:rPr>
                <w:rFonts w:ascii="Times New Roman" w:eastAsia="Times New Roman" w:hAnsi="Times New Roman" w:cs="Times New Roman"/>
                <w:szCs w:val="24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szCs w:val="24"/>
              </w:rPr>
              <w:t> </w:t>
            </w:r>
            <w:r w:rsidRPr="00441861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85 767</w:t>
            </w:r>
          </w:p>
        </w:tc>
      </w:tr>
      <w:tr w:rsidR="003202A2" w:rsidRPr="001E3F1F" w14:paraId="1A226CB4" w14:textId="77777777" w:rsidTr="00FA7A71">
        <w:tc>
          <w:tcPr>
            <w:tcW w:w="3055" w:type="dxa"/>
            <w:shd w:val="clear" w:color="auto" w:fill="auto"/>
          </w:tcPr>
          <w:p w14:paraId="5091CA1C" w14:textId="77777777" w:rsidR="003202A2" w:rsidRPr="001E3F1F" w:rsidRDefault="003202A2" w:rsidP="00FA7A71">
            <w:pPr>
              <w:tabs>
                <w:tab w:val="right" w:pos="8460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E3F1F">
              <w:rPr>
                <w:rFonts w:ascii="Times New Roman" w:eastAsia="Times New Roman" w:hAnsi="Times New Roman" w:cs="Times New Roman"/>
                <w:szCs w:val="24"/>
              </w:rPr>
              <w:t xml:space="preserve">Kapitálové </w:t>
            </w:r>
            <w:r>
              <w:rPr>
                <w:rFonts w:ascii="Times New Roman" w:eastAsia="Times New Roman" w:hAnsi="Times New Roman" w:cs="Times New Roman"/>
                <w:szCs w:val="24"/>
              </w:rPr>
              <w:t>výdavky</w:t>
            </w:r>
          </w:p>
        </w:tc>
        <w:tc>
          <w:tcPr>
            <w:tcW w:w="1870" w:type="dxa"/>
            <w:shd w:val="clear" w:color="auto" w:fill="auto"/>
          </w:tcPr>
          <w:p w14:paraId="04036F24" w14:textId="77777777" w:rsidR="003202A2" w:rsidRPr="004F2423" w:rsidRDefault="003202A2" w:rsidP="00FA7A71">
            <w:pPr>
              <w:tabs>
                <w:tab w:val="left" w:pos="285"/>
                <w:tab w:val="center" w:pos="827"/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ab/>
              <w:t>260 508</w:t>
            </w:r>
          </w:p>
        </w:tc>
        <w:tc>
          <w:tcPr>
            <w:tcW w:w="2074" w:type="dxa"/>
            <w:shd w:val="clear" w:color="auto" w:fill="auto"/>
          </w:tcPr>
          <w:p w14:paraId="12CB58D3" w14:textId="77777777" w:rsidR="003202A2" w:rsidRPr="00441861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170 732</w:t>
            </w:r>
          </w:p>
        </w:tc>
        <w:tc>
          <w:tcPr>
            <w:tcW w:w="1821" w:type="dxa"/>
          </w:tcPr>
          <w:p w14:paraId="1E1B5897" w14:textId="77777777" w:rsidR="003202A2" w:rsidRPr="00441861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441861">
              <w:rPr>
                <w:rFonts w:ascii="Times New Roman" w:eastAsia="Times New Roman" w:hAnsi="Times New Roman" w:cs="Times New Roman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Cs w:val="24"/>
              </w:rPr>
              <w:t>431 240</w:t>
            </w:r>
          </w:p>
        </w:tc>
      </w:tr>
      <w:tr w:rsidR="003202A2" w:rsidRPr="001E3F1F" w14:paraId="6281F347" w14:textId="77777777" w:rsidTr="00FA7A71">
        <w:tc>
          <w:tcPr>
            <w:tcW w:w="3055" w:type="dxa"/>
            <w:shd w:val="clear" w:color="auto" w:fill="auto"/>
          </w:tcPr>
          <w:p w14:paraId="35B0F2AF" w14:textId="77777777" w:rsidR="003202A2" w:rsidRPr="00D3637B" w:rsidRDefault="003202A2" w:rsidP="00FA7A71">
            <w:pPr>
              <w:autoSpaceDE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Výdavkové f</w:t>
            </w:r>
            <w:r w:rsidRPr="00D3637B">
              <w:rPr>
                <w:rFonts w:ascii="Times New Roman" w:hAnsi="Times New Roman" w:cs="Times New Roman"/>
                <w:color w:val="000000"/>
                <w:szCs w:val="24"/>
              </w:rPr>
              <w:t>inan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 w:rsidRPr="00D3637B">
              <w:rPr>
                <w:rFonts w:ascii="Times New Roman" w:hAnsi="Times New Roman" w:cs="Times New Roman"/>
                <w:color w:val="000000"/>
                <w:szCs w:val="24"/>
              </w:rPr>
              <w:t xml:space="preserve"> operácie </w:t>
            </w:r>
          </w:p>
        </w:tc>
        <w:tc>
          <w:tcPr>
            <w:tcW w:w="1870" w:type="dxa"/>
            <w:shd w:val="clear" w:color="auto" w:fill="auto"/>
          </w:tcPr>
          <w:p w14:paraId="605AED60" w14:textId="77777777" w:rsidR="003202A2" w:rsidRPr="001E3F1F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31 533</w:t>
            </w:r>
          </w:p>
        </w:tc>
        <w:tc>
          <w:tcPr>
            <w:tcW w:w="2074" w:type="dxa"/>
            <w:shd w:val="clear" w:color="auto" w:fill="auto"/>
          </w:tcPr>
          <w:p w14:paraId="1B5178DC" w14:textId="77777777" w:rsidR="003202A2" w:rsidRPr="00441861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0,00</w:t>
            </w:r>
          </w:p>
        </w:tc>
        <w:tc>
          <w:tcPr>
            <w:tcW w:w="1821" w:type="dxa"/>
          </w:tcPr>
          <w:p w14:paraId="1F964280" w14:textId="77777777" w:rsidR="003202A2" w:rsidRPr="00441861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31 533</w:t>
            </w:r>
          </w:p>
        </w:tc>
      </w:tr>
      <w:tr w:rsidR="003202A2" w:rsidRPr="00441861" w14:paraId="5F477B5A" w14:textId="77777777" w:rsidTr="00FA7A71">
        <w:tc>
          <w:tcPr>
            <w:tcW w:w="3055" w:type="dxa"/>
            <w:shd w:val="clear" w:color="auto" w:fill="auto"/>
          </w:tcPr>
          <w:p w14:paraId="2E5ECF46" w14:textId="77777777" w:rsidR="003202A2" w:rsidRPr="00441861" w:rsidRDefault="003202A2" w:rsidP="00FA7A71">
            <w:pPr>
              <w:tabs>
                <w:tab w:val="right" w:pos="8460"/>
              </w:tabs>
              <w:jc w:val="both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41861">
              <w:rPr>
                <w:rFonts w:ascii="Times New Roman" w:eastAsia="Times New Roman" w:hAnsi="Times New Roman" w:cs="Times New Roman"/>
                <w:b/>
                <w:szCs w:val="24"/>
              </w:rPr>
              <w:t>Spolu</w:t>
            </w:r>
          </w:p>
        </w:tc>
        <w:tc>
          <w:tcPr>
            <w:tcW w:w="1870" w:type="dxa"/>
            <w:shd w:val="clear" w:color="auto" w:fill="auto"/>
          </w:tcPr>
          <w:p w14:paraId="06427A2A" w14:textId="77777777" w:rsidR="003202A2" w:rsidRPr="00441861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4186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 299 320</w:t>
            </w:r>
          </w:p>
        </w:tc>
        <w:tc>
          <w:tcPr>
            <w:tcW w:w="2074" w:type="dxa"/>
            <w:shd w:val="clear" w:color="auto" w:fill="auto"/>
          </w:tcPr>
          <w:p w14:paraId="3F55468B" w14:textId="77777777" w:rsidR="003202A2" w:rsidRPr="00441861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4186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349 220</w:t>
            </w:r>
          </w:p>
        </w:tc>
        <w:tc>
          <w:tcPr>
            <w:tcW w:w="1821" w:type="dxa"/>
          </w:tcPr>
          <w:p w14:paraId="45801F8F" w14:textId="77777777" w:rsidR="003202A2" w:rsidRPr="00441861" w:rsidRDefault="003202A2" w:rsidP="00FA7A71">
            <w:pPr>
              <w:tabs>
                <w:tab w:val="right" w:pos="8460"/>
              </w:tabs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4186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 1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 648 540</w:t>
            </w:r>
          </w:p>
        </w:tc>
      </w:tr>
    </w:tbl>
    <w:p w14:paraId="6E88300D" w14:textId="77777777" w:rsidR="003202A2" w:rsidRDefault="003202A2" w:rsidP="0096003C">
      <w:pPr>
        <w:pStyle w:val="Standarduser"/>
        <w:jc w:val="both"/>
      </w:pPr>
    </w:p>
    <w:p w14:paraId="66130427" w14:textId="77777777" w:rsidR="0044611A" w:rsidRDefault="0044611A" w:rsidP="0096003C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Poslanci, ktorí schvaľujú </w:t>
      </w:r>
      <w:r w:rsidR="00784704">
        <w:rPr>
          <w:color w:val="00000A"/>
        </w:rPr>
        <w:t>prvú</w:t>
      </w:r>
      <w:r>
        <w:rPr>
          <w:color w:val="00000A"/>
        </w:rPr>
        <w:t xml:space="preserve"> úpravu programového rozpočtu</w:t>
      </w:r>
      <w:r w:rsidR="00EB6851">
        <w:rPr>
          <w:color w:val="00000A"/>
        </w:rPr>
        <w:t xml:space="preserve"> Obce Sihelné</w:t>
      </w:r>
      <w:r>
        <w:rPr>
          <w:color w:val="00000A"/>
        </w:rPr>
        <w:t>:</w:t>
      </w:r>
    </w:p>
    <w:p w14:paraId="02932C88" w14:textId="77777777" w:rsidR="00276342" w:rsidRDefault="00276342" w:rsidP="00276342">
      <w:pPr>
        <w:pStyle w:val="Standarduser"/>
      </w:pPr>
      <w:r>
        <w:rPr>
          <w:rFonts w:cs="Calibri"/>
          <w:kern w:val="3"/>
          <w:lang w:eastAsia="zh-CN"/>
        </w:rPr>
        <w:t xml:space="preserve">Jozef Brišák, </w:t>
      </w:r>
      <w:r w:rsidR="0000224A">
        <w:rPr>
          <w:rFonts w:cs="Calibri"/>
          <w:kern w:val="3"/>
          <w:lang w:eastAsia="zh-CN"/>
        </w:rPr>
        <w:t xml:space="preserve">Bc. </w:t>
      </w:r>
      <w:r>
        <w:rPr>
          <w:rFonts w:cs="Calibri"/>
          <w:kern w:val="3"/>
          <w:lang w:eastAsia="zh-CN"/>
        </w:rPr>
        <w:t xml:space="preserve">Dáša Chudiaková,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63200125" w14:textId="77777777" w:rsidR="00784704" w:rsidRDefault="00784704" w:rsidP="0096003C">
      <w:pPr>
        <w:pStyle w:val="Standarduser"/>
        <w:jc w:val="both"/>
        <w:rPr>
          <w:rFonts w:cs="Calibri"/>
          <w:kern w:val="3"/>
          <w:lang w:eastAsia="zh-CN"/>
        </w:rPr>
      </w:pPr>
    </w:p>
    <w:p w14:paraId="5DD8DAEF" w14:textId="77777777" w:rsidR="0044611A" w:rsidRDefault="0044611A" w:rsidP="0096003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4. Stanovisko kontrolóra k </w:t>
      </w:r>
      <w:r w:rsidR="00784704">
        <w:rPr>
          <w:b/>
          <w:kern w:val="3"/>
          <w:sz w:val="28"/>
          <w:szCs w:val="28"/>
          <w:lang w:eastAsia="zh-CN"/>
        </w:rPr>
        <w:t>prvej</w:t>
      </w:r>
      <w:r>
        <w:rPr>
          <w:b/>
          <w:kern w:val="3"/>
          <w:sz w:val="28"/>
          <w:szCs w:val="28"/>
          <w:lang w:eastAsia="zh-CN"/>
        </w:rPr>
        <w:t xml:space="preserve"> úprave rozpočtu Obce Sihelné na rok 202</w:t>
      </w:r>
      <w:r w:rsidR="00784704">
        <w:rPr>
          <w:b/>
          <w:kern w:val="3"/>
          <w:sz w:val="28"/>
          <w:szCs w:val="28"/>
          <w:lang w:eastAsia="zh-CN"/>
        </w:rPr>
        <w:t>2</w:t>
      </w:r>
    </w:p>
    <w:p w14:paraId="6353E248" w14:textId="77777777" w:rsidR="00563FEC" w:rsidRDefault="0044611A" w:rsidP="0096003C">
      <w:pPr>
        <w:pStyle w:val="Standarduser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Kontrolórka Obce Sihelné predložila poslancom OZ stanovisko k </w:t>
      </w:r>
      <w:r w:rsidR="00784704">
        <w:rPr>
          <w:rFonts w:eastAsia="Calibri"/>
          <w:lang w:eastAsia="en-US"/>
        </w:rPr>
        <w:t>prvej</w:t>
      </w:r>
      <w:r>
        <w:rPr>
          <w:rFonts w:eastAsia="Calibri"/>
          <w:lang w:eastAsia="en-US"/>
        </w:rPr>
        <w:t xml:space="preserve"> úprave programového rozpočtu na rok 202</w:t>
      </w:r>
      <w:r w:rsidR="00784704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, ktorý je </w:t>
      </w:r>
      <w:r w:rsidR="00B02E7B">
        <w:rPr>
          <w:rFonts w:eastAsia="Calibri"/>
          <w:lang w:eastAsia="en-US"/>
        </w:rPr>
        <w:t xml:space="preserve">podrobný </w:t>
      </w:r>
      <w:r>
        <w:rPr>
          <w:rFonts w:eastAsia="Calibri"/>
          <w:lang w:eastAsia="en-US"/>
        </w:rPr>
        <w:t>v prílohe zápisnice.</w:t>
      </w:r>
    </w:p>
    <w:p w14:paraId="000D5628" w14:textId="77777777" w:rsidR="0044611A" w:rsidRPr="00563FEC" w:rsidRDefault="00164946" w:rsidP="0096003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Poslanci, ktorí berú na vedomie stanovisko kontrolóra k </w:t>
      </w:r>
      <w:r w:rsidR="00784704">
        <w:rPr>
          <w:rFonts w:ascii="Times New Roman" w:hAnsi="Times New Roman"/>
        </w:rPr>
        <w:t>prvej</w:t>
      </w:r>
      <w:r>
        <w:rPr>
          <w:rFonts w:ascii="Times New Roman" w:hAnsi="Times New Roman"/>
        </w:rPr>
        <w:t xml:space="preserve"> úprave </w:t>
      </w:r>
      <w:r w:rsidR="0044611A" w:rsidRPr="00563FEC">
        <w:rPr>
          <w:rFonts w:ascii="Times New Roman" w:hAnsi="Times New Roman"/>
        </w:rPr>
        <w:t>r</w:t>
      </w:r>
      <w:r w:rsidR="00AC4D26">
        <w:rPr>
          <w:rFonts w:ascii="Times New Roman" w:hAnsi="Times New Roman"/>
        </w:rPr>
        <w:t>ozpočtu Obce Sihelné</w:t>
      </w:r>
      <w:r w:rsidR="0044611A" w:rsidRPr="00563FEC">
        <w:rPr>
          <w:rFonts w:ascii="Times New Roman" w:hAnsi="Times New Roman"/>
        </w:rPr>
        <w:t>:</w:t>
      </w:r>
    </w:p>
    <w:p w14:paraId="1AAEDA21" w14:textId="77777777" w:rsidR="00276342" w:rsidRDefault="00276342" w:rsidP="00276342">
      <w:pPr>
        <w:pStyle w:val="Standarduser"/>
      </w:pPr>
      <w:r>
        <w:rPr>
          <w:rFonts w:cs="Calibri"/>
          <w:kern w:val="3"/>
          <w:lang w:eastAsia="zh-CN"/>
        </w:rPr>
        <w:t xml:space="preserve">Jozef Brišák, </w:t>
      </w:r>
      <w:r w:rsidR="0000224A">
        <w:rPr>
          <w:rFonts w:cs="Calibri"/>
          <w:kern w:val="3"/>
          <w:lang w:eastAsia="zh-CN"/>
        </w:rPr>
        <w:t xml:space="preserve">Bc. </w:t>
      </w:r>
      <w:r>
        <w:rPr>
          <w:rFonts w:cs="Calibri"/>
          <w:kern w:val="3"/>
          <w:lang w:eastAsia="zh-CN"/>
        </w:rPr>
        <w:t xml:space="preserve">Dáša Chudiaková,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40F2F42A" w14:textId="77777777" w:rsidR="00D76D07" w:rsidRDefault="00D76D07" w:rsidP="0039069C">
      <w:pPr>
        <w:pStyle w:val="Standarduser"/>
        <w:jc w:val="both"/>
        <w:rPr>
          <w:rFonts w:cs="Calibri"/>
          <w:kern w:val="3"/>
          <w:lang w:eastAsia="zh-CN"/>
        </w:rPr>
      </w:pPr>
    </w:p>
    <w:p w14:paraId="438DBE07" w14:textId="77777777" w:rsidR="00784704" w:rsidRDefault="00784704" w:rsidP="00784704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 xml:space="preserve">5. Prvá úprava </w:t>
      </w:r>
      <w:r w:rsidR="00705E00">
        <w:rPr>
          <w:b/>
          <w:kern w:val="3"/>
          <w:sz w:val="28"/>
          <w:szCs w:val="28"/>
          <w:lang w:eastAsia="zh-CN"/>
        </w:rPr>
        <w:t>rozpočtu</w:t>
      </w:r>
      <w:r>
        <w:rPr>
          <w:b/>
          <w:kern w:val="3"/>
          <w:sz w:val="28"/>
          <w:szCs w:val="28"/>
          <w:lang w:eastAsia="zh-CN"/>
        </w:rPr>
        <w:t xml:space="preserve"> príspevkovej organizácie na rok 2022</w:t>
      </w:r>
    </w:p>
    <w:p w14:paraId="6CCD643C" w14:textId="0749A11C" w:rsidR="003202A2" w:rsidRPr="003202A2" w:rsidRDefault="003202A2" w:rsidP="00705E00">
      <w:pPr>
        <w:pStyle w:val="Standarduser"/>
        <w:jc w:val="both"/>
      </w:pPr>
      <w:r>
        <w:t>Pracovníčka drobnej prevádzky predložila poslancom pripravený návrh prvej úpravy rozpočtu, ktorý je v prílohe zápisnice</w:t>
      </w:r>
    </w:p>
    <w:p w14:paraId="112142C4" w14:textId="77777777" w:rsidR="003202A2" w:rsidRPr="00063610" w:rsidRDefault="003202A2" w:rsidP="003202A2">
      <w:pPr>
        <w:pStyle w:val="Odsekzoznamu"/>
        <w:spacing w:before="100" w:beforeAutospacing="1"/>
        <w:jc w:val="center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063610">
        <w:rPr>
          <w:rFonts w:ascii="Times New Roman" w:eastAsia="Times New Roman" w:hAnsi="Times New Roman" w:cs="Times New Roman"/>
          <w:b/>
          <w:szCs w:val="24"/>
          <w:u w:val="single"/>
        </w:rPr>
        <w:t>Porovnanie  schváleného a upraveného rozpočtu v roku 202</w:t>
      </w:r>
      <w:r>
        <w:rPr>
          <w:rFonts w:ascii="Times New Roman" w:eastAsia="Times New Roman" w:hAnsi="Times New Roman" w:cs="Times New Roman"/>
          <w:b/>
          <w:szCs w:val="24"/>
          <w:u w:val="single"/>
        </w:rPr>
        <w:t>2</w:t>
      </w:r>
    </w:p>
    <w:p w14:paraId="440B1466" w14:textId="77777777" w:rsidR="003202A2" w:rsidRPr="00063610" w:rsidRDefault="003202A2" w:rsidP="003202A2">
      <w:pPr>
        <w:tabs>
          <w:tab w:val="left" w:pos="6795"/>
        </w:tabs>
        <w:rPr>
          <w:rFonts w:ascii="Times New Roman" w:eastAsia="Times New Roman" w:hAnsi="Times New Roman" w:cs="Times New Roman"/>
          <w:b/>
          <w:bCs/>
          <w:szCs w:val="24"/>
        </w:rPr>
      </w:pPr>
      <w:r w:rsidRPr="00063610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                                     </w:t>
      </w:r>
    </w:p>
    <w:p w14:paraId="396C11AF" w14:textId="4A9956C7" w:rsidR="003202A2" w:rsidRDefault="003202A2" w:rsidP="003202A2">
      <w:pPr>
        <w:pStyle w:val="Standarduser"/>
        <w:jc w:val="center"/>
        <w:rPr>
          <w:color w:val="00000A"/>
        </w:rPr>
      </w:pPr>
      <w:r>
        <w:t xml:space="preserve">                                                  </w:t>
      </w:r>
      <w:r w:rsidRPr="00063610">
        <w:t>Schválený                I.  úprava               Po úprave</w:t>
      </w:r>
      <w:r w:rsidRPr="00063610">
        <w:br/>
        <w:t>spolu príjmy                               11</w:t>
      </w:r>
      <w:r>
        <w:t>6 825</w:t>
      </w:r>
      <w:r w:rsidRPr="00063610">
        <w:t xml:space="preserve">                  </w:t>
      </w:r>
      <w:r>
        <w:t xml:space="preserve">19 635              </w:t>
      </w:r>
      <w:r w:rsidRPr="00063610">
        <w:t xml:space="preserve">       </w:t>
      </w:r>
      <w:r>
        <w:t>136 460</w:t>
      </w:r>
      <w:r w:rsidRPr="00063610">
        <w:t xml:space="preserve">                               </w:t>
      </w:r>
      <w:r w:rsidRPr="00063610">
        <w:br/>
        <w:t>spolu výdavky                            11</w:t>
      </w:r>
      <w:r>
        <w:t>6</w:t>
      </w:r>
      <w:r w:rsidRPr="00063610">
        <w:t xml:space="preserve"> 825                  </w:t>
      </w:r>
      <w:r>
        <w:t>19 635</w:t>
      </w:r>
      <w:r w:rsidRPr="00063610">
        <w:t xml:space="preserve">  </w:t>
      </w:r>
      <w:r>
        <w:t xml:space="preserve">         </w:t>
      </w:r>
      <w:r w:rsidRPr="00063610">
        <w:t xml:space="preserve">          </w:t>
      </w:r>
      <w:r>
        <w:t>136 460</w:t>
      </w:r>
    </w:p>
    <w:p w14:paraId="1816A988" w14:textId="77777777" w:rsidR="003202A2" w:rsidRDefault="003202A2" w:rsidP="003202A2">
      <w:pPr>
        <w:pStyle w:val="Standarduser"/>
        <w:jc w:val="both"/>
        <w:rPr>
          <w:color w:val="00000A"/>
        </w:rPr>
      </w:pPr>
      <w:r>
        <w:rPr>
          <w:color w:val="00000A"/>
        </w:rPr>
        <w:lastRenderedPageBreak/>
        <w:t>Poslanci, ktorí schvaľujú prvú úpravu rozpočtu príspevkovej organizácie:</w:t>
      </w:r>
    </w:p>
    <w:p w14:paraId="6F219130" w14:textId="7683A728" w:rsidR="00276342" w:rsidRDefault="00276342" w:rsidP="00276342">
      <w:pPr>
        <w:pStyle w:val="Standarduser"/>
      </w:pPr>
      <w:r>
        <w:rPr>
          <w:rFonts w:cs="Calibri"/>
          <w:kern w:val="3"/>
          <w:lang w:eastAsia="zh-CN"/>
        </w:rPr>
        <w:t xml:space="preserve">Jozef Brišák, </w:t>
      </w:r>
      <w:r w:rsidR="0000224A">
        <w:rPr>
          <w:rFonts w:cs="Calibri"/>
          <w:kern w:val="3"/>
          <w:lang w:eastAsia="zh-CN"/>
        </w:rPr>
        <w:t xml:space="preserve">Bc. </w:t>
      </w:r>
      <w:r>
        <w:rPr>
          <w:rFonts w:cs="Calibri"/>
          <w:kern w:val="3"/>
          <w:lang w:eastAsia="zh-CN"/>
        </w:rPr>
        <w:t xml:space="preserve">Dáša Chudiaková,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26772A5D" w14:textId="77777777" w:rsidR="00784704" w:rsidRDefault="00784704" w:rsidP="0039069C">
      <w:pPr>
        <w:pStyle w:val="Standarduser"/>
        <w:jc w:val="both"/>
        <w:rPr>
          <w:rFonts w:cs="Calibri"/>
          <w:kern w:val="3"/>
          <w:lang w:eastAsia="zh-CN"/>
        </w:rPr>
      </w:pPr>
    </w:p>
    <w:p w14:paraId="44A109D3" w14:textId="77777777" w:rsidR="0044611A" w:rsidRDefault="00705E00" w:rsidP="0039069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6</w:t>
      </w:r>
      <w:r w:rsidR="0044611A">
        <w:rPr>
          <w:b/>
          <w:kern w:val="3"/>
          <w:sz w:val="28"/>
          <w:szCs w:val="28"/>
          <w:lang w:eastAsia="zh-CN"/>
        </w:rPr>
        <w:t>. Stanovisko kontrolóra k prvej úprave rozpočtu príspevkovej organizácie na rok 202</w:t>
      </w:r>
      <w:r>
        <w:rPr>
          <w:b/>
          <w:kern w:val="3"/>
          <w:sz w:val="28"/>
          <w:szCs w:val="28"/>
          <w:lang w:eastAsia="zh-CN"/>
        </w:rPr>
        <w:t>2</w:t>
      </w:r>
    </w:p>
    <w:p w14:paraId="7102CDE6" w14:textId="77777777" w:rsidR="0044611A" w:rsidRDefault="0044611A" w:rsidP="0039069C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Kontrolórka Obce Sihelné predložila poslancom OZ stanovisko k prvej úprave rozpočtu príspevkovej organizácie na rok 202</w:t>
      </w:r>
      <w:r w:rsidR="00705E00">
        <w:rPr>
          <w:kern w:val="3"/>
          <w:lang w:eastAsia="zh-CN"/>
        </w:rPr>
        <w:t>2</w:t>
      </w:r>
      <w:r>
        <w:rPr>
          <w:kern w:val="3"/>
          <w:lang w:eastAsia="zh-CN"/>
        </w:rPr>
        <w:t>, ktorý je v prílohe zápisnice.</w:t>
      </w:r>
    </w:p>
    <w:p w14:paraId="13A1E020" w14:textId="77777777" w:rsidR="0044611A" w:rsidRDefault="0044611A" w:rsidP="0039069C">
      <w:pPr>
        <w:pStyle w:val="Standard"/>
        <w:jc w:val="both"/>
      </w:pPr>
      <w:r>
        <w:rPr>
          <w:rFonts w:ascii="Times New Roman" w:hAnsi="Times New Roman"/>
          <w:kern w:val="3"/>
          <w:szCs w:val="24"/>
        </w:rPr>
        <w:t>Poslanci, ktorí berú na vedomie stanovisko kontrolóra k prvej úprave rozpočtu príspevkovej organizácie:</w:t>
      </w:r>
    </w:p>
    <w:p w14:paraId="441FF0EF" w14:textId="77777777" w:rsidR="003A7394" w:rsidRDefault="003A7394" w:rsidP="003A7394">
      <w:pPr>
        <w:pStyle w:val="Standarduser"/>
      </w:pPr>
      <w:r>
        <w:rPr>
          <w:rFonts w:cs="Calibri"/>
          <w:kern w:val="3"/>
          <w:lang w:eastAsia="zh-CN"/>
        </w:rPr>
        <w:t xml:space="preserve">Jozef Brišák, </w:t>
      </w:r>
      <w:r w:rsidR="0000224A">
        <w:rPr>
          <w:rFonts w:cs="Calibri"/>
          <w:kern w:val="3"/>
          <w:lang w:eastAsia="zh-CN"/>
        </w:rPr>
        <w:t xml:space="preserve">Bc. </w:t>
      </w:r>
      <w:r>
        <w:rPr>
          <w:rFonts w:cs="Calibri"/>
          <w:kern w:val="3"/>
          <w:lang w:eastAsia="zh-CN"/>
        </w:rPr>
        <w:t xml:space="preserve">Dáša Chudiaková,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566D5C44" w14:textId="77777777" w:rsidR="00BF03B7" w:rsidRDefault="00BF03B7" w:rsidP="0039069C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</w:pPr>
    </w:p>
    <w:p w14:paraId="3C79775E" w14:textId="35B9B140" w:rsidR="007F4AFE" w:rsidRDefault="00705E00" w:rsidP="0039069C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7</w:t>
      </w:r>
      <w:r w:rsidR="0044611A" w:rsidRPr="00BF03B7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 xml:space="preserve">. </w:t>
      </w:r>
      <w:bookmarkStart w:id="1" w:name="_Hlk89676988"/>
      <w:r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Zrušenie</w:t>
      </w:r>
      <w:r w:rsidR="00F11B15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Všeobecne záv</w:t>
      </w:r>
      <w:r w:rsidR="007F4AFE">
        <w:rPr>
          <w:rFonts w:ascii="Times New Roman" w:hAnsi="Times New Roman" w:cs="Times New Roman"/>
          <w:b/>
          <w:kern w:val="3"/>
          <w:sz w:val="28"/>
          <w:szCs w:val="28"/>
          <w:lang w:eastAsia="zh-CN"/>
        </w:rPr>
        <w:t>äzného nariadenia obce Sihelné č. 2/2015 o verejnom poriadku</w:t>
      </w:r>
    </w:p>
    <w:bookmarkEnd w:id="1"/>
    <w:p w14:paraId="69896B6E" w14:textId="425F42D3" w:rsidR="00F11B15" w:rsidRPr="00F11B15" w:rsidRDefault="00F11B15" w:rsidP="00F11B15">
      <w:pPr>
        <w:widowControl/>
        <w:suppressAutoHyphens w:val="0"/>
        <w:autoSpaceDE w:val="0"/>
        <w:autoSpaceDN/>
        <w:adjustRightInd w:val="0"/>
        <w:jc w:val="both"/>
        <w:textAlignment w:val="auto"/>
        <w:rPr>
          <w:rFonts w:ascii="Times New Roman" w:hAnsi="Times New Roman" w:cs="Times New Roman"/>
          <w:bCs/>
          <w:kern w:val="3"/>
          <w:szCs w:val="24"/>
          <w:lang w:eastAsia="zh-CN"/>
        </w:rPr>
      </w:pPr>
      <w:r>
        <w:rPr>
          <w:rFonts w:ascii="Times New Roman" w:hAnsi="Times New Roman" w:cs="Times New Roman"/>
          <w:bCs/>
          <w:kern w:val="3"/>
          <w:szCs w:val="24"/>
          <w:lang w:eastAsia="zh-CN"/>
        </w:rPr>
        <w:t xml:space="preserve">Prokuratúra nám odporučila zrušiť toto </w:t>
      </w:r>
      <w:r w:rsidRPr="00F11B15">
        <w:rPr>
          <w:rFonts w:ascii="Times New Roman" w:hAnsi="Times New Roman" w:cs="Times New Roman"/>
          <w:bCs/>
          <w:kern w:val="3"/>
          <w:szCs w:val="24"/>
          <w:lang w:eastAsia="zh-CN"/>
        </w:rPr>
        <w:t>Všeobecne záväzné nariadenia obce Sihelné č. 2/2015 o verejnom poriadku</w:t>
      </w:r>
      <w:r>
        <w:rPr>
          <w:rFonts w:ascii="Times New Roman" w:hAnsi="Times New Roman" w:cs="Times New Roman"/>
          <w:bCs/>
          <w:kern w:val="3"/>
          <w:szCs w:val="24"/>
          <w:lang w:eastAsia="zh-CN"/>
        </w:rPr>
        <w:t xml:space="preserve"> a po určitom čase prijať nové.</w:t>
      </w:r>
    </w:p>
    <w:p w14:paraId="1AE522BF" w14:textId="2FD1C1FD" w:rsidR="000B4056" w:rsidRDefault="000F5CFD" w:rsidP="0039069C">
      <w:pPr>
        <w:pStyle w:val="Standard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Poslanci</w:t>
      </w:r>
      <w:r w:rsidR="006D1C7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ktorí</w:t>
      </w:r>
      <w:r w:rsidR="003A7394">
        <w:rPr>
          <w:rFonts w:ascii="Times New Roman" w:hAnsi="Times New Roman" w:cs="Times New Roman"/>
          <w:szCs w:val="24"/>
        </w:rPr>
        <w:t xml:space="preserve"> </w:t>
      </w:r>
      <w:r w:rsidR="007F4AFE">
        <w:rPr>
          <w:rFonts w:ascii="Times New Roman" w:hAnsi="Times New Roman" w:cs="Times New Roman"/>
          <w:szCs w:val="24"/>
        </w:rPr>
        <w:t>rušia platnosť tohto predpisu</w:t>
      </w:r>
      <w:r w:rsidR="006D1C79">
        <w:rPr>
          <w:rFonts w:ascii="Times New Roman" w:hAnsi="Times New Roman" w:cs="Times New Roman"/>
          <w:szCs w:val="24"/>
        </w:rPr>
        <w:t>:</w:t>
      </w:r>
    </w:p>
    <w:p w14:paraId="6372CBCE" w14:textId="77777777" w:rsidR="003A7394" w:rsidRDefault="003A7394" w:rsidP="003A7394">
      <w:pPr>
        <w:pStyle w:val="Standarduser"/>
      </w:pPr>
      <w:r>
        <w:rPr>
          <w:rFonts w:cs="Calibri"/>
          <w:kern w:val="3"/>
          <w:lang w:eastAsia="zh-CN"/>
        </w:rPr>
        <w:t>Jozef Brišák,</w:t>
      </w:r>
      <w:r w:rsidR="0000224A">
        <w:rPr>
          <w:rFonts w:cs="Calibri"/>
          <w:kern w:val="3"/>
          <w:lang w:eastAsia="zh-CN"/>
        </w:rPr>
        <w:t xml:space="preserve"> Bc.</w:t>
      </w:r>
      <w:r>
        <w:rPr>
          <w:rFonts w:cs="Calibri"/>
          <w:kern w:val="3"/>
          <w:lang w:eastAsia="zh-CN"/>
        </w:rPr>
        <w:t xml:space="preserve"> Dáša Chudiaková,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0E3D3499" w14:textId="77777777" w:rsidR="00F11B15" w:rsidRDefault="00F11B15" w:rsidP="0039069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</w:p>
    <w:p w14:paraId="4601968C" w14:textId="67504A3F" w:rsidR="0044611A" w:rsidRPr="00FC5F34" w:rsidRDefault="007F4AFE" w:rsidP="0039069C">
      <w:pPr>
        <w:pStyle w:val="Standarduser"/>
        <w:jc w:val="both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8</w:t>
      </w:r>
      <w:r w:rsidR="0044611A">
        <w:rPr>
          <w:b/>
          <w:kern w:val="3"/>
          <w:sz w:val="28"/>
          <w:szCs w:val="28"/>
          <w:lang w:eastAsia="zh-CN"/>
        </w:rPr>
        <w:t xml:space="preserve">. Prehľad a správy kontrolóra o vykonaných kontrolách za obdobie II.  </w:t>
      </w:r>
      <w:r w:rsidR="00873090">
        <w:rPr>
          <w:b/>
          <w:kern w:val="3"/>
          <w:sz w:val="28"/>
          <w:szCs w:val="28"/>
          <w:lang w:eastAsia="zh-CN"/>
        </w:rPr>
        <w:t>štvrťroka 202</w:t>
      </w:r>
      <w:r>
        <w:rPr>
          <w:b/>
          <w:kern w:val="3"/>
          <w:sz w:val="28"/>
          <w:szCs w:val="28"/>
          <w:lang w:eastAsia="zh-CN"/>
        </w:rPr>
        <w:t>2</w:t>
      </w:r>
    </w:p>
    <w:p w14:paraId="57808862" w14:textId="77777777" w:rsidR="00F11B15" w:rsidRDefault="00FC5F34" w:rsidP="0039069C">
      <w:pPr>
        <w:jc w:val="both"/>
        <w:rPr>
          <w:rFonts w:ascii="Times New Roman" w:hAnsi="Times New Roman" w:cs="Times New Roman"/>
        </w:rPr>
      </w:pPr>
      <w:r w:rsidRPr="00FC5F34">
        <w:rPr>
          <w:rFonts w:ascii="Times New Roman" w:hAnsi="Times New Roman" w:cs="Times New Roman"/>
        </w:rPr>
        <w:t xml:space="preserve">Hlavná kontrolórka Obce Sihelné p. Bc. Anna Luscoňová predložila a oboznámila poslancov OZ s prehľadom o vykonaných kontrolách za obdobie II. štvrťroka. </w:t>
      </w:r>
    </w:p>
    <w:p w14:paraId="447E3A99" w14:textId="77777777" w:rsidR="00FC3016" w:rsidRPr="00C231C3" w:rsidRDefault="00FC3016" w:rsidP="00FC3016">
      <w:pPr>
        <w:rPr>
          <w:rFonts w:ascii="Times New Roman" w:hAnsi="Times New Roman" w:cs="Times New Roman"/>
          <w:szCs w:val="24"/>
        </w:rPr>
      </w:pPr>
      <w:r w:rsidRPr="00C231C3">
        <w:rPr>
          <w:rFonts w:ascii="Times New Roman" w:hAnsi="Times New Roman" w:cs="Times New Roman"/>
          <w:szCs w:val="24"/>
        </w:rPr>
        <w:t xml:space="preserve">Podľa ustanovenia § 20 ods. 5 písm. a) zákona číslo 357/2015 Z. z. o finančnej kontrole a audite (ďalej len „zákon o finančnej kontrole“) a jeho platnom znení, § 18d ods. 2 písm. a) zákona č. 369/1990 Zb. o obecnom zriadení v znení neskorších zmien a doplnkov „Plánom kontrolnej činnosti kontrolóra“ na obdobie od 30. 6. 2022 do 31. 12. 2022 schválený uznesením č. E/3 zo dňa 13. 5. 2022 predkladám správu z kontroly </w:t>
      </w:r>
      <w:r>
        <w:rPr>
          <w:rFonts w:ascii="Times New Roman" w:hAnsi="Times New Roman" w:cs="Times New Roman"/>
          <w:szCs w:val="24"/>
        </w:rPr>
        <w:t>nájomného a služieb nájomníkmi v prenajatých priestoroch obce Sihelné</w:t>
      </w:r>
      <w:r w:rsidRPr="00C231C3">
        <w:rPr>
          <w:rFonts w:ascii="Times New Roman" w:hAnsi="Times New Roman" w:cs="Times New Roman"/>
          <w:szCs w:val="24"/>
        </w:rPr>
        <w:t xml:space="preserve"> za I. polrok 2022</w:t>
      </w:r>
      <w:r w:rsidRPr="00C231C3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                     </w:t>
      </w:r>
    </w:p>
    <w:p w14:paraId="399AD06E" w14:textId="77777777" w:rsidR="00FC3016" w:rsidRPr="00C231C3" w:rsidRDefault="00FC3016" w:rsidP="00FC3016">
      <w:pPr>
        <w:pStyle w:val="Default"/>
      </w:pPr>
      <w:r w:rsidRPr="00C231C3">
        <w:rPr>
          <w:b/>
        </w:rPr>
        <w:t>Termín kontroly:</w:t>
      </w:r>
      <w:r w:rsidRPr="00C231C3">
        <w:t xml:space="preserve"> od </w:t>
      </w:r>
      <w:r>
        <w:t xml:space="preserve">26. 9. </w:t>
      </w:r>
      <w:r w:rsidRPr="00C231C3">
        <w:t>2022 do</w:t>
      </w:r>
      <w:r>
        <w:t xml:space="preserve"> 4. 10. </w:t>
      </w:r>
      <w:r w:rsidRPr="00C231C3">
        <w:t>2022</w:t>
      </w:r>
    </w:p>
    <w:p w14:paraId="033AE56E" w14:textId="77777777" w:rsidR="00FC3016" w:rsidRPr="00C231C3" w:rsidRDefault="00FC3016" w:rsidP="00FC3016">
      <w:pPr>
        <w:pStyle w:val="Default"/>
      </w:pPr>
      <w:r w:rsidRPr="00C231C3">
        <w:rPr>
          <w:b/>
        </w:rPr>
        <w:t>Kontrolovaný objekt:</w:t>
      </w:r>
      <w:r w:rsidRPr="00C231C3">
        <w:t xml:space="preserve"> </w:t>
      </w:r>
      <w:r>
        <w:t xml:space="preserve">príspevková org. </w:t>
      </w:r>
    </w:p>
    <w:p w14:paraId="05805BCC" w14:textId="77777777" w:rsidR="00FC3016" w:rsidRPr="00250025" w:rsidRDefault="00FC3016" w:rsidP="00FC3016">
      <w:pPr>
        <w:rPr>
          <w:rFonts w:ascii="Times New Roman" w:hAnsi="Times New Roman" w:cs="Times New Roman"/>
          <w:b/>
          <w:szCs w:val="24"/>
        </w:rPr>
      </w:pPr>
      <w:r w:rsidRPr="00C231C3">
        <w:rPr>
          <w:rFonts w:ascii="Times New Roman" w:hAnsi="Times New Roman" w:cs="Times New Roman"/>
          <w:b/>
          <w:szCs w:val="24"/>
        </w:rPr>
        <w:t>Kontrola bola zrealizovaná za obdobie</w:t>
      </w:r>
      <w:r w:rsidRPr="00C231C3">
        <w:rPr>
          <w:rFonts w:ascii="Times New Roman" w:hAnsi="Times New Roman" w:cs="Times New Roman"/>
          <w:szCs w:val="24"/>
        </w:rPr>
        <w:t xml:space="preserve">: I. polrok 2022                                                                         </w:t>
      </w:r>
    </w:p>
    <w:p w14:paraId="284E4262" w14:textId="77777777" w:rsidR="00FC3016" w:rsidRDefault="00FC3016" w:rsidP="00FC3016">
      <w:pPr>
        <w:autoSpaceDE w:val="0"/>
        <w:adjustRightInd w:val="0"/>
        <w:rPr>
          <w:rFonts w:ascii="Times New Roman" w:hAnsi="Times New Roman" w:cs="Times New Roman"/>
        </w:rPr>
      </w:pPr>
      <w:r w:rsidRPr="00250025">
        <w:rPr>
          <w:rFonts w:ascii="Times New Roman" w:hAnsi="Times New Roman" w:cs="Times New Roman"/>
          <w:b/>
          <w:szCs w:val="24"/>
        </w:rPr>
        <w:t>Cieľom kontroly: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</w:rPr>
        <w:t>kontrola úhrad platenia</w:t>
      </w:r>
      <w:r w:rsidRPr="00D45CC5">
        <w:rPr>
          <w:rFonts w:ascii="Times New Roman" w:hAnsi="Times New Roman" w:cs="Times New Roman"/>
        </w:rPr>
        <w:t xml:space="preserve"> nájomného </w:t>
      </w:r>
      <w:r>
        <w:rPr>
          <w:rFonts w:ascii="Times New Roman" w:hAnsi="Times New Roman" w:cs="Times New Roman"/>
        </w:rPr>
        <w:t xml:space="preserve">a služieb nájomníkmi v prenajatých priestoroch obce Sihelné </w:t>
      </w:r>
    </w:p>
    <w:p w14:paraId="5D556695" w14:textId="0466471B" w:rsidR="00FC3016" w:rsidRPr="00F87769" w:rsidRDefault="00FC3016" w:rsidP="00FC3016">
      <w:pPr>
        <w:autoSpaceDE w:val="0"/>
        <w:adjustRightInd w:val="0"/>
        <w:rPr>
          <w:rFonts w:ascii="Times New Roman" w:hAnsi="Times New Roman" w:cs="Times New Roman"/>
          <w:szCs w:val="24"/>
        </w:rPr>
      </w:pPr>
      <w:r w:rsidRPr="00250025">
        <w:rPr>
          <w:rFonts w:ascii="Times New Roman" w:hAnsi="Times New Roman" w:cs="Times New Roman"/>
          <w:b/>
          <w:szCs w:val="24"/>
        </w:rPr>
        <w:t xml:space="preserve">Kontrolou bolo zistené: </w:t>
      </w:r>
      <w:r w:rsidRPr="00CD74AD">
        <w:rPr>
          <w:rFonts w:ascii="Times New Roman" w:hAnsi="Times New Roman" w:cs="Times New Roman"/>
          <w:szCs w:val="24"/>
        </w:rPr>
        <w:t>V súvislosti s uvedenou kontrolou boli zistené nasledovné skutočnosti</w:t>
      </w:r>
      <w:r>
        <w:rPr>
          <w:rFonts w:ascii="Times New Roman" w:hAnsi="Times New Roman" w:cs="Times New Roman"/>
          <w:szCs w:val="24"/>
        </w:rPr>
        <w:t xml:space="preserve">. V bytových domoch majú všetci nájomníci platnú nájomnú zmluvu, ktoré sú zverejnené na webovej stránke obce. </w:t>
      </w:r>
      <w:r w:rsidRPr="00464BA2">
        <w:rPr>
          <w:rFonts w:ascii="Times New Roman" w:hAnsi="Times New Roman" w:cs="Times New Roman"/>
          <w:szCs w:val="24"/>
        </w:rPr>
        <w:t>V zmluvách o nájme bytov prenajímateľ stanovil výšku platieb za byt a to v členení na nájomné a platby za služby spojené s bývaním.</w:t>
      </w:r>
      <w:r>
        <w:rPr>
          <w:rFonts w:ascii="Times New Roman" w:hAnsi="Times New Roman" w:cs="Times New Roman"/>
          <w:szCs w:val="24"/>
        </w:rPr>
        <w:t xml:space="preserve"> </w:t>
      </w:r>
      <w:r w:rsidRPr="00464BA2">
        <w:rPr>
          <w:rFonts w:ascii="Times New Roman" w:hAnsi="Times New Roman" w:cs="Times New Roman"/>
          <w:szCs w:val="24"/>
        </w:rPr>
        <w:t xml:space="preserve">Kontrolou platieb nájomného neboli zistené nedostatky. </w:t>
      </w:r>
      <w:r w:rsidRPr="00CD74AD">
        <w:rPr>
          <w:rFonts w:ascii="Times New Roman" w:hAnsi="Times New Roman" w:cs="Times New Roman"/>
          <w:szCs w:val="24"/>
        </w:rPr>
        <w:t>Kontrolou bolo zistené</w:t>
      </w:r>
      <w:r>
        <w:rPr>
          <w:rFonts w:ascii="Times New Roman" w:hAnsi="Times New Roman" w:cs="Times New Roman"/>
          <w:szCs w:val="24"/>
        </w:rPr>
        <w:t>, že</w:t>
      </w:r>
      <w:r w:rsidRPr="00CD74A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viacerí </w:t>
      </w:r>
      <w:r w:rsidRPr="00CD74AD">
        <w:rPr>
          <w:rFonts w:ascii="Times New Roman" w:hAnsi="Times New Roman" w:cs="Times New Roman"/>
          <w:szCs w:val="24"/>
        </w:rPr>
        <w:t>nájomcov</w:t>
      </w:r>
      <w:r>
        <w:rPr>
          <w:rFonts w:ascii="Times New Roman" w:hAnsi="Times New Roman" w:cs="Times New Roman"/>
          <w:szCs w:val="24"/>
        </w:rPr>
        <w:t>ia majú</w:t>
      </w:r>
      <w:r w:rsidRPr="00CD74AD">
        <w:rPr>
          <w:rFonts w:ascii="Times New Roman" w:hAnsi="Times New Roman" w:cs="Times New Roman"/>
          <w:szCs w:val="24"/>
        </w:rPr>
        <w:t xml:space="preserve"> výrazné omeškanie platieb nájomného</w:t>
      </w:r>
      <w:r>
        <w:rPr>
          <w:rFonts w:ascii="Times New Roman" w:hAnsi="Times New Roman" w:cs="Times New Roman"/>
          <w:szCs w:val="24"/>
        </w:rPr>
        <w:t>.</w:t>
      </w:r>
      <w:r w:rsidRPr="00533856">
        <w:rPr>
          <w:rFonts w:ascii="Times New Roman" w:hAnsi="Times New Roman" w:cs="Times New Roman"/>
          <w:szCs w:val="24"/>
        </w:rPr>
        <w:t xml:space="preserve"> </w:t>
      </w:r>
      <w:r w:rsidRPr="00CD74AD">
        <w:rPr>
          <w:rFonts w:ascii="Times New Roman" w:hAnsi="Times New Roman" w:cs="Times New Roman"/>
          <w:szCs w:val="24"/>
        </w:rPr>
        <w:t>V prípade, že nájomca nezaplatí nájomné a mesačné preddavky spojené s užívaním bytu v stanovenej lehote do desiateho dňa príslušného mesiaca, je povinný zaplatiť prenajímateľovi poplatok z omeškania vo výške podľa platných právnych predpisov, za každý i začatý mesiac omeškania</w:t>
      </w:r>
      <w:r>
        <w:rPr>
          <w:rFonts w:ascii="Times New Roman" w:hAnsi="Times New Roman" w:cs="Times New Roman"/>
          <w:szCs w:val="24"/>
        </w:rPr>
        <w:t xml:space="preserve">, obec nevyberá tento poplatok. </w:t>
      </w:r>
      <w:r w:rsidRPr="00CD0D66">
        <w:rPr>
          <w:rFonts w:ascii="Times New Roman" w:hAnsi="Times New Roman" w:cs="Times New Roman"/>
          <w:szCs w:val="24"/>
        </w:rPr>
        <w:t>Predpisovanie platobných povinností vyplývajúcich zo zmluvných vzťahov a sledovanie ich úhrad zabezpečuje príspevková org.</w:t>
      </w:r>
      <w:r>
        <w:rPr>
          <w:rFonts w:ascii="Times New Roman" w:hAnsi="Times New Roman" w:cs="Times New Roman"/>
          <w:szCs w:val="24"/>
        </w:rPr>
        <w:t xml:space="preserve"> O</w:t>
      </w:r>
      <w:r w:rsidRPr="00CD74AD">
        <w:rPr>
          <w:rFonts w:ascii="Times New Roman" w:hAnsi="Times New Roman" w:cs="Times New Roman"/>
          <w:szCs w:val="24"/>
        </w:rPr>
        <w:t>dporúčam dôraznejšie upozorňovať neplatičov</w:t>
      </w:r>
      <w:r>
        <w:rPr>
          <w:rFonts w:ascii="Times New Roman" w:hAnsi="Times New Roman" w:cs="Times New Roman"/>
          <w:szCs w:val="24"/>
        </w:rPr>
        <w:t xml:space="preserve"> </w:t>
      </w:r>
      <w:r w:rsidRPr="00CD74AD">
        <w:rPr>
          <w:rFonts w:ascii="Times New Roman" w:hAnsi="Times New Roman" w:cs="Times New Roman"/>
          <w:szCs w:val="24"/>
        </w:rPr>
        <w:t>nájomného</w:t>
      </w:r>
      <w:r>
        <w:rPr>
          <w:rFonts w:ascii="Times New Roman" w:hAnsi="Times New Roman" w:cs="Times New Roman"/>
          <w:szCs w:val="24"/>
        </w:rPr>
        <w:t xml:space="preserve">. </w:t>
      </w:r>
      <w:r w:rsidRPr="00464BA2">
        <w:rPr>
          <w:rFonts w:ascii="Times New Roman" w:hAnsi="Times New Roman" w:cs="Times New Roman"/>
          <w:szCs w:val="24"/>
        </w:rPr>
        <w:t xml:space="preserve">Nájomcovia uhradili </w:t>
      </w:r>
      <w:r>
        <w:rPr>
          <w:rFonts w:ascii="Times New Roman" w:hAnsi="Times New Roman" w:cs="Times New Roman"/>
          <w:szCs w:val="24"/>
        </w:rPr>
        <w:t xml:space="preserve">za I. polrok </w:t>
      </w:r>
      <w:r w:rsidRPr="00464BA2">
        <w:rPr>
          <w:rFonts w:ascii="Times New Roman" w:hAnsi="Times New Roman" w:cs="Times New Roman"/>
          <w:szCs w:val="24"/>
        </w:rPr>
        <w:t>v roku 20</w:t>
      </w:r>
      <w:r>
        <w:rPr>
          <w:rFonts w:ascii="Times New Roman" w:hAnsi="Times New Roman" w:cs="Times New Roman"/>
          <w:szCs w:val="24"/>
        </w:rPr>
        <w:t>22</w:t>
      </w:r>
      <w:r w:rsidRPr="00464BA2">
        <w:rPr>
          <w:rFonts w:ascii="Times New Roman" w:hAnsi="Times New Roman" w:cs="Times New Roman"/>
          <w:szCs w:val="24"/>
        </w:rPr>
        <w:t xml:space="preserve"> všetky svoje záväzky s výnimkou jedného neprispôsobivého občana, s ktorým bola ukončená nájomná zmluva </w:t>
      </w:r>
      <w:r>
        <w:rPr>
          <w:rFonts w:ascii="Times New Roman" w:hAnsi="Times New Roman" w:cs="Times New Roman"/>
          <w:szCs w:val="24"/>
        </w:rPr>
        <w:t xml:space="preserve">už v júni roku </w:t>
      </w:r>
      <w:r>
        <w:rPr>
          <w:rFonts w:ascii="Times New Roman" w:hAnsi="Times New Roman" w:cs="Times New Roman"/>
          <w:szCs w:val="24"/>
        </w:rPr>
        <w:lastRenderedPageBreak/>
        <w:t>2020 a nebola predĺžená, napriek tomu táto osoba naďalej bývala v predmetnom byte. S touto osobou bola obec v súdnom konaní. Nedoplatky nie sú stále uhradené aj keď táto osoba sa už vysťahovala. Potrebné je e</w:t>
      </w:r>
      <w:r w:rsidR="00CF0B7F">
        <w:rPr>
          <w:rFonts w:ascii="Times New Roman" w:hAnsi="Times New Roman" w:cs="Times New Roman"/>
          <w:szCs w:val="24"/>
        </w:rPr>
        <w:t>x</w:t>
      </w:r>
      <w:r>
        <w:rPr>
          <w:rFonts w:ascii="Times New Roman" w:hAnsi="Times New Roman" w:cs="Times New Roman"/>
          <w:szCs w:val="24"/>
        </w:rPr>
        <w:t>ekučné vymáhanie Taktiež v nebytových priestoroch bol  zistený nedoplatok od organizácie urbari</w:t>
      </w:r>
      <w:r w:rsidR="00CF0B7F">
        <w:rPr>
          <w:rFonts w:ascii="Times New Roman" w:hAnsi="Times New Roman" w:cs="Times New Roman"/>
          <w:szCs w:val="24"/>
        </w:rPr>
        <w:t>á</w:t>
      </w:r>
      <w:r>
        <w:rPr>
          <w:rFonts w:ascii="Times New Roman" w:hAnsi="Times New Roman" w:cs="Times New Roman"/>
          <w:szCs w:val="24"/>
        </w:rPr>
        <w:t xml:space="preserve">t od januára 2022, na upomínanie nereagujú. </w:t>
      </w:r>
    </w:p>
    <w:p w14:paraId="41C1859F" w14:textId="6702BC80" w:rsidR="00FC3016" w:rsidRPr="00A3472B" w:rsidRDefault="00FC3016" w:rsidP="00FC3016">
      <w:pPr>
        <w:jc w:val="both"/>
        <w:rPr>
          <w:rFonts w:ascii="Times New Roman" w:hAnsi="Times New Roman" w:cs="Times New Roman"/>
        </w:rPr>
      </w:pPr>
      <w:r w:rsidRPr="00CD0D66">
        <w:rPr>
          <w:rFonts w:ascii="Times New Roman" w:hAnsi="Times New Roman" w:cs="Times New Roman"/>
          <w:szCs w:val="24"/>
        </w:rPr>
        <w:t>V čase kontroly sa jedná o nasledovných neplatičov.</w:t>
      </w:r>
      <w:r w:rsidR="00B40A0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  <w:szCs w:val="24"/>
        </w:rPr>
        <w:t>správy bol vyhotovený dňa 5. októbr</w:t>
      </w:r>
      <w:r w:rsidR="00CF0B7F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2022</w:t>
      </w:r>
      <w:r w:rsidR="00CF0B7F">
        <w:rPr>
          <w:rFonts w:ascii="Times New Roman" w:hAnsi="Times New Roman" w:cs="Times New Roman"/>
          <w:szCs w:val="24"/>
        </w:rPr>
        <w:t>.</w:t>
      </w:r>
    </w:p>
    <w:p w14:paraId="20A47C67" w14:textId="77777777" w:rsidR="00FC3016" w:rsidRPr="00532C9B" w:rsidRDefault="00FC3016" w:rsidP="00FC3016">
      <w:pPr>
        <w:pStyle w:val="Normlnywebov"/>
        <w:shd w:val="clear" w:color="auto" w:fill="FFFFFF"/>
        <w:spacing w:before="0" w:beforeAutospacing="0" w:after="0" w:afterAutospacing="0"/>
      </w:pPr>
      <w:r w:rsidRPr="000F0E24">
        <w:rPr>
          <w:b/>
          <w:bCs/>
        </w:rPr>
        <w:t xml:space="preserve">Bytovka č. 215 </w:t>
      </w:r>
    </w:p>
    <w:p w14:paraId="61454A04" w14:textId="77777777" w:rsidR="00FC3016" w:rsidRDefault="00FC3016" w:rsidP="00FC30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Sušienková nedoplatok od júla  216,80 €</w:t>
      </w:r>
    </w:p>
    <w:p w14:paraId="3A356A0C" w14:textId="77777777" w:rsidR="00FC3016" w:rsidRDefault="00FC3016" w:rsidP="00FC30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Brezoňák nedoplatok od júla     204,00 €</w:t>
      </w:r>
    </w:p>
    <w:p w14:paraId="2E322C19" w14:textId="77777777" w:rsidR="00FC3016" w:rsidRDefault="00FC3016" w:rsidP="00FC30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Sušienka nedoplatok od júla      204,00 €</w:t>
      </w:r>
    </w:p>
    <w:p w14:paraId="55D27779" w14:textId="77777777" w:rsidR="00FC3016" w:rsidRPr="000F0E24" w:rsidRDefault="00FC3016" w:rsidP="00FC3016">
      <w:pPr>
        <w:jc w:val="both"/>
        <w:rPr>
          <w:rFonts w:ascii="Times New Roman" w:hAnsi="Times New Roman" w:cs="Times New Roman"/>
          <w:b/>
          <w:bCs/>
        </w:rPr>
      </w:pPr>
      <w:r w:rsidRPr="000F0E24">
        <w:rPr>
          <w:rFonts w:ascii="Times New Roman" w:hAnsi="Times New Roman" w:cs="Times New Roman"/>
          <w:b/>
          <w:bCs/>
        </w:rPr>
        <w:t>Bytovka č. 485</w:t>
      </w:r>
    </w:p>
    <w:p w14:paraId="063E463C" w14:textId="77777777" w:rsidR="00FC3016" w:rsidRDefault="00FC3016" w:rsidP="00FC3016">
      <w:pPr>
        <w:ind w:left="360"/>
        <w:rPr>
          <w:rFonts w:ascii="Times New Roman" w:hAnsi="Times New Roman" w:cs="Times New Roman"/>
          <w:b/>
          <w:bCs/>
        </w:rPr>
      </w:pPr>
      <w:r w:rsidRPr="0092301C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Brišáková nedoplatok od júna    360,00 €                                                                                   </w:t>
      </w:r>
      <w:r w:rsidRPr="0092301C">
        <w:rPr>
          <w:rFonts w:ascii="Times New Roman" w:hAnsi="Times New Roman" w:cs="Times New Roman"/>
        </w:rPr>
        <w:t xml:space="preserve">                                                                                 - Kozáková </w:t>
      </w:r>
      <w:r>
        <w:rPr>
          <w:rFonts w:ascii="Times New Roman" w:hAnsi="Times New Roman" w:cs="Times New Roman"/>
        </w:rPr>
        <w:t xml:space="preserve">nedoplatky od roku 2019 na nájme 664,56 € a na kúrení 363,86 € spolu </w:t>
      </w:r>
      <w:r w:rsidRPr="0017038C">
        <w:rPr>
          <w:rFonts w:ascii="Times New Roman" w:hAnsi="Times New Roman" w:cs="Times New Roman"/>
          <w:b/>
          <w:bCs/>
        </w:rPr>
        <w:t xml:space="preserve">1 028,42 €  </w:t>
      </w:r>
    </w:p>
    <w:p w14:paraId="1E192724" w14:textId="77777777" w:rsidR="00FC3016" w:rsidRPr="0042020B" w:rsidRDefault="00FC3016" w:rsidP="00FC3016">
      <w:pPr>
        <w:rPr>
          <w:rFonts w:ascii="Times New Roman" w:hAnsi="Times New Roman" w:cs="Times New Roman"/>
          <w:b/>
          <w:bCs/>
        </w:rPr>
      </w:pPr>
      <w:r w:rsidRPr="0042020B">
        <w:rPr>
          <w:rFonts w:ascii="Times New Roman" w:hAnsi="Times New Roman" w:cs="Times New Roman"/>
          <w:b/>
          <w:bCs/>
        </w:rPr>
        <w:t xml:space="preserve">Nebytové priestory                                                                                                                                      </w:t>
      </w:r>
    </w:p>
    <w:p w14:paraId="45FF6486" w14:textId="77777777" w:rsidR="00FC3016" w:rsidRDefault="00FC3016" w:rsidP="00FC3016">
      <w:pPr>
        <w:jc w:val="both"/>
        <w:rPr>
          <w:rFonts w:ascii="Times New Roman" w:hAnsi="Times New Roman" w:cs="Times New Roman"/>
        </w:rPr>
      </w:pPr>
      <w:r w:rsidRPr="00115378">
        <w:rPr>
          <w:rFonts w:ascii="Times New Roman" w:hAnsi="Times New Roman" w:cs="Times New Roman"/>
          <w:b/>
        </w:rPr>
        <w:t xml:space="preserve">       - </w:t>
      </w:r>
      <w:r>
        <w:rPr>
          <w:rFonts w:ascii="Times New Roman" w:hAnsi="Times New Roman" w:cs="Times New Roman"/>
        </w:rPr>
        <w:t>PZ urbár nedoplatok od januára  180,00 €</w:t>
      </w:r>
    </w:p>
    <w:p w14:paraId="06BBA7AA" w14:textId="2D994A42" w:rsidR="00873090" w:rsidRPr="00FC3016" w:rsidRDefault="00873090" w:rsidP="00FC3016">
      <w:pPr>
        <w:jc w:val="both"/>
        <w:rPr>
          <w:rFonts w:ascii="Times New Roman" w:hAnsi="Times New Roman" w:cs="Times New Roman"/>
        </w:rPr>
      </w:pPr>
      <w:r w:rsidRPr="00FC3016">
        <w:rPr>
          <w:rFonts w:ascii="Times New Roman" w:hAnsi="Times New Roman" w:cs="Times New Roman"/>
          <w:kern w:val="3"/>
          <w:lang w:eastAsia="zh-CN"/>
        </w:rPr>
        <w:t>Poslanci, ktorí berú na vedomie</w:t>
      </w:r>
      <w:r w:rsidR="00FC3016">
        <w:rPr>
          <w:rFonts w:ascii="Times New Roman" w:hAnsi="Times New Roman" w:cs="Times New Roman"/>
          <w:kern w:val="3"/>
          <w:lang w:eastAsia="zh-CN"/>
        </w:rPr>
        <w:t xml:space="preserve"> </w:t>
      </w:r>
      <w:r w:rsidRPr="00FC3016">
        <w:rPr>
          <w:rFonts w:ascii="Times New Roman" w:hAnsi="Times New Roman" w:cs="Times New Roman"/>
          <w:kern w:val="3"/>
          <w:lang w:eastAsia="zh-CN"/>
        </w:rPr>
        <w:t>prehľad a správ</w:t>
      </w:r>
      <w:r w:rsidR="00B40A09">
        <w:rPr>
          <w:rFonts w:ascii="Times New Roman" w:hAnsi="Times New Roman" w:cs="Times New Roman"/>
          <w:kern w:val="3"/>
          <w:lang w:eastAsia="zh-CN"/>
        </w:rPr>
        <w:t>y</w:t>
      </w:r>
      <w:r w:rsidRPr="00FC3016">
        <w:rPr>
          <w:rFonts w:ascii="Times New Roman" w:hAnsi="Times New Roman" w:cs="Times New Roman"/>
          <w:kern w:val="3"/>
          <w:lang w:eastAsia="zh-CN"/>
        </w:rPr>
        <w:t xml:space="preserve"> kontrolóra o vykonaných kontrolách za obdobie II.</w:t>
      </w:r>
      <w:r w:rsidR="00FC3016">
        <w:rPr>
          <w:rFonts w:ascii="Times New Roman" w:hAnsi="Times New Roman" w:cs="Times New Roman"/>
          <w:kern w:val="3"/>
          <w:lang w:eastAsia="zh-CN"/>
        </w:rPr>
        <w:t xml:space="preserve"> </w:t>
      </w:r>
      <w:r w:rsidRPr="00FC3016">
        <w:rPr>
          <w:rFonts w:ascii="Times New Roman" w:hAnsi="Times New Roman" w:cs="Times New Roman"/>
          <w:kern w:val="3"/>
          <w:lang w:eastAsia="zh-CN"/>
        </w:rPr>
        <w:t>štvrťroka 202</w:t>
      </w:r>
      <w:r w:rsidR="00385A7A" w:rsidRPr="00FC3016">
        <w:rPr>
          <w:rFonts w:ascii="Times New Roman" w:hAnsi="Times New Roman" w:cs="Times New Roman"/>
          <w:kern w:val="3"/>
          <w:lang w:eastAsia="zh-CN"/>
        </w:rPr>
        <w:t>2</w:t>
      </w:r>
      <w:r w:rsidR="008121EE" w:rsidRPr="00FC3016">
        <w:rPr>
          <w:rFonts w:ascii="Times New Roman" w:hAnsi="Times New Roman" w:cs="Times New Roman"/>
          <w:kern w:val="3"/>
          <w:lang w:eastAsia="zh-CN"/>
        </w:rPr>
        <w:t>:</w:t>
      </w:r>
    </w:p>
    <w:p w14:paraId="681BCD84" w14:textId="77777777" w:rsidR="003A7394" w:rsidRPr="00FC3016" w:rsidRDefault="003A7394" w:rsidP="003A7394">
      <w:pPr>
        <w:pStyle w:val="Standarduser"/>
      </w:pPr>
      <w:r w:rsidRPr="00FC3016">
        <w:rPr>
          <w:kern w:val="3"/>
          <w:lang w:eastAsia="zh-CN"/>
        </w:rPr>
        <w:t xml:space="preserve">Jozef Brišák, </w:t>
      </w:r>
      <w:r w:rsidR="0000224A" w:rsidRPr="00FC3016">
        <w:rPr>
          <w:kern w:val="3"/>
          <w:lang w:eastAsia="zh-CN"/>
        </w:rPr>
        <w:t xml:space="preserve">Bc. </w:t>
      </w:r>
      <w:r w:rsidRPr="00FC3016">
        <w:rPr>
          <w:kern w:val="3"/>
          <w:lang w:eastAsia="zh-CN"/>
        </w:rPr>
        <w:t xml:space="preserve">Dáša Chudiaková, Mgr. art. Peter Kolčák, Mgr. Ľubomír Luscoň, </w:t>
      </w:r>
      <w:r w:rsidRPr="00FC3016">
        <w:rPr>
          <w:bCs/>
          <w:kern w:val="3"/>
          <w:lang w:eastAsia="zh-CN"/>
        </w:rPr>
        <w:t>Mgr. Anton Vnenčák</w:t>
      </w:r>
    </w:p>
    <w:p w14:paraId="0DA839F7" w14:textId="77777777" w:rsidR="00BD44C9" w:rsidRDefault="00BD44C9" w:rsidP="0039069C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</w:p>
    <w:p w14:paraId="09C4799F" w14:textId="77777777" w:rsidR="0044611A" w:rsidRDefault="00385A7A" w:rsidP="0039069C">
      <w:pPr>
        <w:pStyle w:val="Standarduser"/>
        <w:jc w:val="both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9</w:t>
      </w:r>
      <w:r w:rsidR="0044611A">
        <w:rPr>
          <w:rFonts w:cs="Calibri"/>
          <w:b/>
          <w:kern w:val="3"/>
          <w:sz w:val="28"/>
          <w:szCs w:val="28"/>
          <w:lang w:eastAsia="zh-CN"/>
        </w:rPr>
        <w:t>. Rôzne</w:t>
      </w:r>
    </w:p>
    <w:p w14:paraId="517A87C7" w14:textId="77777777" w:rsidR="00385A7A" w:rsidRPr="00AB2C87" w:rsidRDefault="00385A7A" w:rsidP="00385A7A">
      <w:pPr>
        <w:pStyle w:val="Standarduser"/>
        <w:jc w:val="both"/>
        <w:rPr>
          <w:b/>
        </w:rPr>
      </w:pPr>
      <w:r w:rsidRPr="00AB2C87">
        <w:rPr>
          <w:rFonts w:eastAsia="Calibri"/>
          <w:b/>
          <w:kern w:val="3"/>
          <w:lang w:eastAsia="zh-CN"/>
        </w:rPr>
        <w:t xml:space="preserve">1. </w:t>
      </w:r>
      <w:r w:rsidRPr="00AB2C87">
        <w:rPr>
          <w:b/>
          <w:kern w:val="3"/>
          <w:lang w:eastAsia="zh-CN"/>
        </w:rPr>
        <w:t xml:space="preserve">Žiadosť </w:t>
      </w:r>
      <w:r w:rsidR="00AA762D">
        <w:rPr>
          <w:b/>
          <w:kern w:val="3"/>
          <w:lang w:eastAsia="zh-CN"/>
        </w:rPr>
        <w:t>Petra</w:t>
      </w:r>
      <w:r>
        <w:rPr>
          <w:b/>
          <w:kern w:val="3"/>
          <w:lang w:eastAsia="zh-CN"/>
        </w:rPr>
        <w:t xml:space="preserve"> Grobarčíka</w:t>
      </w:r>
      <w:r w:rsidRPr="00AB2C87">
        <w:rPr>
          <w:b/>
          <w:kern w:val="3"/>
          <w:lang w:eastAsia="zh-CN"/>
        </w:rPr>
        <w:t xml:space="preserve">,  Sihelné </w:t>
      </w:r>
      <w:r>
        <w:rPr>
          <w:b/>
          <w:kern w:val="3"/>
          <w:lang w:eastAsia="zh-CN"/>
        </w:rPr>
        <w:t>485</w:t>
      </w:r>
      <w:r w:rsidR="003A7394">
        <w:rPr>
          <w:b/>
          <w:kern w:val="3"/>
          <w:lang w:eastAsia="zh-CN"/>
        </w:rPr>
        <w:t>/</w:t>
      </w:r>
      <w:r w:rsidR="001562DF">
        <w:rPr>
          <w:b/>
          <w:kern w:val="3"/>
          <w:lang w:eastAsia="zh-CN"/>
        </w:rPr>
        <w:t>4</w:t>
      </w:r>
      <w:r w:rsidRPr="00AB2C87">
        <w:rPr>
          <w:b/>
          <w:kern w:val="3"/>
          <w:lang w:eastAsia="zh-CN"/>
        </w:rPr>
        <w:t>, o predlženie nájomnej zmluvy na dva roky</w:t>
      </w:r>
    </w:p>
    <w:p w14:paraId="64B7ADEA" w14:textId="16280A58" w:rsidR="00385A7A" w:rsidRPr="00F73CCA" w:rsidRDefault="00385A7A" w:rsidP="00385A7A">
      <w:pPr>
        <w:pStyle w:val="Standarduser"/>
        <w:rPr>
          <w:rFonts w:eastAsia="Calibri"/>
          <w:bCs/>
          <w:lang w:eastAsia="en-US"/>
        </w:rPr>
      </w:pPr>
      <w:r w:rsidRPr="00F73CCA">
        <w:rPr>
          <w:bCs/>
          <w:kern w:val="3"/>
          <w:lang w:eastAsia="zh-CN"/>
        </w:rPr>
        <w:t>Poslanci, ktorí schvaľujú predlženie nájomnej zmluvy na dva roky:</w:t>
      </w:r>
    </w:p>
    <w:p w14:paraId="7597D4ED" w14:textId="77777777" w:rsidR="003A7394" w:rsidRDefault="003A7394" w:rsidP="003A7394">
      <w:pPr>
        <w:pStyle w:val="Standarduser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>Jozef Brišák,</w:t>
      </w:r>
      <w:r w:rsidR="0000224A">
        <w:rPr>
          <w:rFonts w:cs="Calibri"/>
          <w:kern w:val="3"/>
          <w:lang w:eastAsia="zh-CN"/>
        </w:rPr>
        <w:t xml:space="preserve"> Bc. </w:t>
      </w:r>
      <w:r>
        <w:rPr>
          <w:rFonts w:cs="Calibri"/>
          <w:kern w:val="3"/>
          <w:lang w:eastAsia="zh-CN"/>
        </w:rPr>
        <w:t xml:space="preserve">Dáša Chudiaková,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5CD09004" w14:textId="77777777" w:rsidR="003A7394" w:rsidRDefault="003A7394" w:rsidP="003A7394">
      <w:pPr>
        <w:pStyle w:val="Standarduser"/>
        <w:rPr>
          <w:rFonts w:cs="Calibri"/>
          <w:bCs/>
          <w:kern w:val="3"/>
          <w:lang w:eastAsia="zh-CN"/>
        </w:rPr>
      </w:pPr>
    </w:p>
    <w:p w14:paraId="4831D679" w14:textId="77777777" w:rsidR="003A7394" w:rsidRPr="00DE5A00" w:rsidRDefault="003A7394" w:rsidP="003A7394">
      <w:pPr>
        <w:pStyle w:val="Standarduser"/>
        <w:jc w:val="both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2</w:t>
      </w:r>
      <w:r w:rsidRPr="00DE5A00">
        <w:rPr>
          <w:b/>
          <w:kern w:val="3"/>
          <w:lang w:eastAsia="zh-CN"/>
        </w:rPr>
        <w:t xml:space="preserve">. Oznámenie CZŠ Sihelné o finančných nákladov prostriedkov na činnosť ŠKD na rozpočtový rok 2022 </w:t>
      </w:r>
      <w:r>
        <w:rPr>
          <w:b/>
          <w:kern w:val="3"/>
          <w:lang w:eastAsia="zh-CN"/>
        </w:rPr>
        <w:t>v sume 18 480 €</w:t>
      </w:r>
    </w:p>
    <w:p w14:paraId="3AFDC4D0" w14:textId="77777777" w:rsidR="003A7394" w:rsidRPr="00872CBE" w:rsidRDefault="003A7394" w:rsidP="003A7394">
      <w:pPr>
        <w:pStyle w:val="Standarduser"/>
        <w:jc w:val="both"/>
        <w:rPr>
          <w:kern w:val="3"/>
          <w:lang w:eastAsia="zh-CN"/>
        </w:rPr>
      </w:pPr>
      <w:r w:rsidRPr="00872CBE">
        <w:rPr>
          <w:kern w:val="3"/>
          <w:lang w:eastAsia="zh-CN"/>
        </w:rPr>
        <w:t>Poslanci, ktorí  berú na vedomie oznámenie CZŠ o finančných nákladoch:</w:t>
      </w:r>
    </w:p>
    <w:p w14:paraId="347425C5" w14:textId="77777777" w:rsidR="003A7394" w:rsidRDefault="003A7394" w:rsidP="003A7394">
      <w:pPr>
        <w:pStyle w:val="Standarduser"/>
      </w:pPr>
      <w:r>
        <w:rPr>
          <w:rFonts w:cs="Calibri"/>
          <w:kern w:val="3"/>
          <w:lang w:eastAsia="zh-CN"/>
        </w:rPr>
        <w:t xml:space="preserve">Jozef Brišák, </w:t>
      </w:r>
      <w:r w:rsidR="0000224A">
        <w:rPr>
          <w:rFonts w:cs="Calibri"/>
          <w:kern w:val="3"/>
          <w:lang w:eastAsia="zh-CN"/>
        </w:rPr>
        <w:t xml:space="preserve">Bc. </w:t>
      </w:r>
      <w:r>
        <w:rPr>
          <w:rFonts w:cs="Calibri"/>
          <w:kern w:val="3"/>
          <w:lang w:eastAsia="zh-CN"/>
        </w:rPr>
        <w:t xml:space="preserve">Dáša Chudiaková,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66D9D7F9" w14:textId="77777777" w:rsidR="003A7394" w:rsidRDefault="003A7394" w:rsidP="003A7394">
      <w:pPr>
        <w:pStyle w:val="Standarduser"/>
        <w:rPr>
          <w:rFonts w:cs="Calibri"/>
          <w:bCs/>
          <w:kern w:val="3"/>
          <w:lang w:eastAsia="zh-CN"/>
        </w:rPr>
      </w:pPr>
    </w:p>
    <w:p w14:paraId="4E3F4A64" w14:textId="77777777" w:rsidR="00385A7A" w:rsidRPr="00DE5A00" w:rsidRDefault="003A7394" w:rsidP="00385A7A">
      <w:pPr>
        <w:pStyle w:val="Standarduser"/>
        <w:jc w:val="both"/>
        <w:rPr>
          <w:b/>
        </w:rPr>
      </w:pPr>
      <w:bookmarkStart w:id="2" w:name="_Hlk89686472"/>
      <w:r>
        <w:rPr>
          <w:rFonts w:cs="Calibri"/>
          <w:b/>
          <w:kern w:val="3"/>
          <w:lang w:eastAsia="zh-CN"/>
        </w:rPr>
        <w:t>3</w:t>
      </w:r>
      <w:r w:rsidR="00D55276" w:rsidRPr="008121EE">
        <w:rPr>
          <w:rFonts w:cs="Calibri"/>
          <w:b/>
          <w:kern w:val="3"/>
          <w:lang w:eastAsia="zh-CN"/>
        </w:rPr>
        <w:t xml:space="preserve">. </w:t>
      </w:r>
      <w:bookmarkStart w:id="3" w:name="_Hlk89686551"/>
      <w:bookmarkEnd w:id="2"/>
      <w:r w:rsidR="00F11D46" w:rsidRPr="00DE5A00">
        <w:rPr>
          <w:b/>
          <w:kern w:val="3"/>
          <w:lang w:eastAsia="zh-CN"/>
        </w:rPr>
        <w:t>Žiadosť Rímskokatolíckej Cirkvi biskupstvo Spišské Podhradie o poskytnutie dotácie na rok 2022 v sume 1</w:t>
      </w:r>
      <w:r w:rsidR="00F11D46">
        <w:rPr>
          <w:b/>
          <w:kern w:val="3"/>
          <w:lang w:eastAsia="zh-CN"/>
        </w:rPr>
        <w:t>8</w:t>
      </w:r>
      <w:r w:rsidR="00F11D46" w:rsidRPr="00DE5A00">
        <w:rPr>
          <w:b/>
          <w:kern w:val="3"/>
          <w:lang w:eastAsia="zh-CN"/>
        </w:rPr>
        <w:t> </w:t>
      </w:r>
      <w:r w:rsidR="00F11D46">
        <w:rPr>
          <w:b/>
          <w:kern w:val="3"/>
          <w:lang w:eastAsia="zh-CN"/>
        </w:rPr>
        <w:t>4</w:t>
      </w:r>
      <w:r w:rsidR="00F11D46" w:rsidRPr="00DE5A00">
        <w:rPr>
          <w:b/>
          <w:kern w:val="3"/>
          <w:lang w:eastAsia="zh-CN"/>
        </w:rPr>
        <w:t>80 € na školskú družinu.</w:t>
      </w:r>
    </w:p>
    <w:p w14:paraId="6D15BD7C" w14:textId="77777777" w:rsidR="00385A7A" w:rsidRDefault="00385A7A" w:rsidP="00385A7A">
      <w:pPr>
        <w:pStyle w:val="Standarduser"/>
        <w:jc w:val="both"/>
        <w:rPr>
          <w:rFonts w:eastAsia="Calibri"/>
          <w:kern w:val="3"/>
          <w:lang w:eastAsia="zh-CN"/>
        </w:rPr>
      </w:pPr>
      <w:r w:rsidRPr="00872CBE">
        <w:rPr>
          <w:rFonts w:eastAsia="Calibri"/>
          <w:kern w:val="3"/>
          <w:lang w:eastAsia="zh-CN"/>
        </w:rPr>
        <w:t>Poslanci, ktorí schválili finančný príspevok na školskú družinu</w:t>
      </w:r>
      <w:r w:rsidR="003A7394">
        <w:rPr>
          <w:rFonts w:eastAsia="Calibri"/>
          <w:kern w:val="3"/>
          <w:lang w:eastAsia="zh-CN"/>
        </w:rPr>
        <w:t xml:space="preserve"> v sume 18 480 €</w:t>
      </w:r>
      <w:r w:rsidRPr="00872CBE">
        <w:rPr>
          <w:rFonts w:eastAsia="Calibri"/>
          <w:kern w:val="3"/>
          <w:lang w:eastAsia="zh-CN"/>
        </w:rPr>
        <w:t>:</w:t>
      </w:r>
    </w:p>
    <w:p w14:paraId="7613321C" w14:textId="77777777" w:rsidR="003A7394" w:rsidRDefault="003A7394" w:rsidP="003A7394">
      <w:pPr>
        <w:pStyle w:val="Standarduser"/>
      </w:pPr>
      <w:r>
        <w:rPr>
          <w:rFonts w:cs="Calibri"/>
          <w:kern w:val="3"/>
          <w:lang w:eastAsia="zh-CN"/>
        </w:rPr>
        <w:t xml:space="preserve">Jozef Brišák, </w:t>
      </w:r>
      <w:r w:rsidR="0000224A">
        <w:rPr>
          <w:rFonts w:cs="Calibri"/>
          <w:kern w:val="3"/>
          <w:lang w:eastAsia="zh-CN"/>
        </w:rPr>
        <w:t xml:space="preserve">Bc. </w:t>
      </w:r>
      <w:r>
        <w:rPr>
          <w:rFonts w:cs="Calibri"/>
          <w:kern w:val="3"/>
          <w:lang w:eastAsia="zh-CN"/>
        </w:rPr>
        <w:t xml:space="preserve">Dáša Chudiaková,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597643F2" w14:textId="77777777" w:rsidR="00385A7A" w:rsidRDefault="00385A7A" w:rsidP="00385A7A">
      <w:pPr>
        <w:pStyle w:val="Standarduser"/>
        <w:jc w:val="both"/>
        <w:rPr>
          <w:rFonts w:eastAsia="Calibri"/>
          <w:kern w:val="3"/>
          <w:lang w:eastAsia="zh-CN"/>
        </w:rPr>
      </w:pPr>
    </w:p>
    <w:p w14:paraId="29198AC9" w14:textId="77777777" w:rsidR="00F11D46" w:rsidRPr="00DE5A00" w:rsidRDefault="00F11D46" w:rsidP="00F11D46">
      <w:pPr>
        <w:pStyle w:val="Standarduser"/>
        <w:jc w:val="both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4</w:t>
      </w:r>
      <w:r w:rsidRPr="00DE5A00">
        <w:rPr>
          <w:b/>
          <w:kern w:val="3"/>
          <w:lang w:eastAsia="zh-CN"/>
        </w:rPr>
        <w:t>. Žiadosť o vyčlenenie finančných prostriedkov z podielových daní na záujmovú činnosť</w:t>
      </w:r>
      <w:r w:rsidR="003A7394">
        <w:rPr>
          <w:b/>
          <w:kern w:val="3"/>
          <w:lang w:eastAsia="zh-CN"/>
        </w:rPr>
        <w:t xml:space="preserve"> -</w:t>
      </w:r>
      <w:r>
        <w:rPr>
          <w:b/>
          <w:kern w:val="3"/>
          <w:lang w:eastAsia="zh-CN"/>
        </w:rPr>
        <w:t xml:space="preserve"> exkurzie </w:t>
      </w:r>
      <w:r w:rsidRPr="00DE5A00">
        <w:rPr>
          <w:b/>
          <w:kern w:val="3"/>
          <w:lang w:eastAsia="zh-CN"/>
        </w:rPr>
        <w:t xml:space="preserve"> na rozpočtový rok 202</w:t>
      </w:r>
      <w:r>
        <w:rPr>
          <w:b/>
          <w:kern w:val="3"/>
          <w:lang w:eastAsia="zh-CN"/>
        </w:rPr>
        <w:t>3</w:t>
      </w:r>
      <w:r w:rsidRPr="00DE5A00">
        <w:rPr>
          <w:b/>
          <w:kern w:val="3"/>
          <w:lang w:eastAsia="zh-CN"/>
        </w:rPr>
        <w:t xml:space="preserve"> pre CZŠ Sihelné</w:t>
      </w:r>
      <w:r>
        <w:rPr>
          <w:b/>
          <w:kern w:val="3"/>
          <w:lang w:eastAsia="zh-CN"/>
        </w:rPr>
        <w:t xml:space="preserve"> v sume 1</w:t>
      </w:r>
      <w:r w:rsidR="003A7394">
        <w:rPr>
          <w:b/>
          <w:kern w:val="3"/>
          <w:lang w:eastAsia="zh-CN"/>
        </w:rPr>
        <w:t xml:space="preserve"> </w:t>
      </w:r>
      <w:r>
        <w:rPr>
          <w:b/>
          <w:kern w:val="3"/>
          <w:lang w:eastAsia="zh-CN"/>
        </w:rPr>
        <w:t>600 €</w:t>
      </w:r>
    </w:p>
    <w:p w14:paraId="53EDFBC3" w14:textId="77777777" w:rsidR="00F11D46" w:rsidRPr="00872CBE" w:rsidRDefault="00F11D46" w:rsidP="00F11D46">
      <w:pPr>
        <w:pStyle w:val="Standarduser"/>
        <w:jc w:val="both"/>
        <w:rPr>
          <w:kern w:val="3"/>
          <w:lang w:eastAsia="zh-CN"/>
        </w:rPr>
      </w:pPr>
      <w:r w:rsidRPr="00872CBE">
        <w:rPr>
          <w:kern w:val="3"/>
          <w:lang w:eastAsia="zh-CN"/>
        </w:rPr>
        <w:t>Poslanci, ktorí  schvaľujú vyčlenenie finančných prostriedkov</w:t>
      </w:r>
      <w:r>
        <w:rPr>
          <w:kern w:val="3"/>
          <w:lang w:eastAsia="zh-CN"/>
        </w:rPr>
        <w:t xml:space="preserve"> </w:t>
      </w:r>
      <w:r w:rsidR="003A7394">
        <w:rPr>
          <w:kern w:val="3"/>
          <w:lang w:eastAsia="zh-CN"/>
        </w:rPr>
        <w:t xml:space="preserve">na exkurzie </w:t>
      </w:r>
      <w:r>
        <w:rPr>
          <w:kern w:val="3"/>
          <w:lang w:eastAsia="zh-CN"/>
        </w:rPr>
        <w:t>vo výške 1600 €</w:t>
      </w:r>
      <w:r w:rsidRPr="00872CBE">
        <w:rPr>
          <w:kern w:val="3"/>
          <w:lang w:eastAsia="zh-CN"/>
        </w:rPr>
        <w:t>:</w:t>
      </w:r>
    </w:p>
    <w:p w14:paraId="6BE05143" w14:textId="77777777" w:rsidR="003A7394" w:rsidRDefault="003A7394" w:rsidP="003A7394">
      <w:pPr>
        <w:pStyle w:val="Standarduser"/>
      </w:pPr>
      <w:r>
        <w:rPr>
          <w:rFonts w:cs="Calibri"/>
          <w:kern w:val="3"/>
          <w:lang w:eastAsia="zh-CN"/>
        </w:rPr>
        <w:t>Jozef Brišák,</w:t>
      </w:r>
      <w:r w:rsidR="0000224A">
        <w:rPr>
          <w:rFonts w:cs="Calibri"/>
          <w:kern w:val="3"/>
          <w:lang w:eastAsia="zh-CN"/>
        </w:rPr>
        <w:t xml:space="preserve"> Bc.</w:t>
      </w:r>
      <w:r>
        <w:rPr>
          <w:rFonts w:cs="Calibri"/>
          <w:kern w:val="3"/>
          <w:lang w:eastAsia="zh-CN"/>
        </w:rPr>
        <w:t xml:space="preserve"> Dáša Chudiaková,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179A66FC" w14:textId="77777777" w:rsidR="00F11D46" w:rsidRDefault="00F11D46" w:rsidP="00F11D46">
      <w:pPr>
        <w:pStyle w:val="Standarduser"/>
        <w:jc w:val="both"/>
      </w:pPr>
    </w:p>
    <w:p w14:paraId="196D9DE7" w14:textId="051CE263" w:rsidR="00F11D46" w:rsidRPr="00DE5A00" w:rsidRDefault="00F11D46" w:rsidP="00F11D46">
      <w:pPr>
        <w:pStyle w:val="Standarduser"/>
        <w:jc w:val="both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5</w:t>
      </w:r>
      <w:r w:rsidRPr="00DE5A00">
        <w:rPr>
          <w:b/>
          <w:kern w:val="3"/>
          <w:lang w:eastAsia="zh-CN"/>
        </w:rPr>
        <w:t>. Žiadosť o vyčlenenie finančných prostriedkov</w:t>
      </w:r>
      <w:r w:rsidR="00FC3016">
        <w:rPr>
          <w:b/>
          <w:kern w:val="3"/>
          <w:lang w:eastAsia="zh-CN"/>
        </w:rPr>
        <w:t xml:space="preserve"> </w:t>
      </w:r>
      <w:r w:rsidRPr="00DE5A00">
        <w:rPr>
          <w:b/>
          <w:kern w:val="3"/>
          <w:lang w:eastAsia="zh-CN"/>
        </w:rPr>
        <w:t xml:space="preserve">z podielových daní na záujmovú činnosť </w:t>
      </w:r>
      <w:r w:rsidR="003A7394">
        <w:rPr>
          <w:b/>
          <w:kern w:val="3"/>
          <w:lang w:eastAsia="zh-CN"/>
        </w:rPr>
        <w:t>-</w:t>
      </w:r>
      <w:r>
        <w:rPr>
          <w:b/>
          <w:kern w:val="3"/>
          <w:lang w:eastAsia="zh-CN"/>
        </w:rPr>
        <w:t xml:space="preserve"> športové aktivity na</w:t>
      </w:r>
      <w:r w:rsidRPr="00DE5A00">
        <w:rPr>
          <w:b/>
          <w:kern w:val="3"/>
          <w:lang w:eastAsia="zh-CN"/>
        </w:rPr>
        <w:t xml:space="preserve"> rozpočtový rok 202</w:t>
      </w:r>
      <w:r>
        <w:rPr>
          <w:b/>
          <w:kern w:val="3"/>
          <w:lang w:eastAsia="zh-CN"/>
        </w:rPr>
        <w:t>3</w:t>
      </w:r>
      <w:r w:rsidRPr="00DE5A00">
        <w:rPr>
          <w:b/>
          <w:kern w:val="3"/>
          <w:lang w:eastAsia="zh-CN"/>
        </w:rPr>
        <w:t xml:space="preserve"> pre CZŠ Sihelné</w:t>
      </w:r>
      <w:r>
        <w:rPr>
          <w:b/>
          <w:kern w:val="3"/>
          <w:lang w:eastAsia="zh-CN"/>
        </w:rPr>
        <w:t xml:space="preserve"> v sume 1</w:t>
      </w:r>
      <w:r w:rsidR="00FC3016">
        <w:rPr>
          <w:b/>
          <w:kern w:val="3"/>
          <w:lang w:eastAsia="zh-CN"/>
        </w:rPr>
        <w:t> </w:t>
      </w:r>
      <w:r>
        <w:rPr>
          <w:b/>
          <w:kern w:val="3"/>
          <w:lang w:eastAsia="zh-CN"/>
        </w:rPr>
        <w:t>800</w:t>
      </w:r>
      <w:r w:rsidR="00FC3016">
        <w:rPr>
          <w:b/>
          <w:kern w:val="3"/>
          <w:lang w:eastAsia="zh-CN"/>
        </w:rPr>
        <w:t xml:space="preserve"> €</w:t>
      </w:r>
      <w:r>
        <w:rPr>
          <w:b/>
          <w:kern w:val="3"/>
          <w:lang w:eastAsia="zh-CN"/>
        </w:rPr>
        <w:t>:</w:t>
      </w:r>
    </w:p>
    <w:p w14:paraId="1D4F5DEB" w14:textId="048B7AD1" w:rsidR="00F11D46" w:rsidRPr="00872CBE" w:rsidRDefault="00F11D46" w:rsidP="00F11D46">
      <w:pPr>
        <w:pStyle w:val="Standarduser"/>
        <w:jc w:val="both"/>
        <w:rPr>
          <w:kern w:val="3"/>
          <w:lang w:eastAsia="zh-CN"/>
        </w:rPr>
      </w:pPr>
      <w:r w:rsidRPr="00872CBE">
        <w:rPr>
          <w:kern w:val="3"/>
          <w:lang w:eastAsia="zh-CN"/>
        </w:rPr>
        <w:t>Poslanci, ktorí  schvaľujú vyčlenenie finančných prostriedkov</w:t>
      </w:r>
      <w:r>
        <w:rPr>
          <w:kern w:val="3"/>
          <w:lang w:eastAsia="zh-CN"/>
        </w:rPr>
        <w:t xml:space="preserve"> </w:t>
      </w:r>
      <w:r w:rsidR="00AA762D">
        <w:rPr>
          <w:kern w:val="3"/>
          <w:lang w:eastAsia="zh-CN"/>
        </w:rPr>
        <w:t>na športové aktivity vo výške</w:t>
      </w:r>
      <w:r w:rsidR="00C56E4A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 1</w:t>
      </w:r>
      <w:r w:rsidR="00C56E4A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800 €</w:t>
      </w:r>
      <w:r w:rsidRPr="00872CBE">
        <w:rPr>
          <w:kern w:val="3"/>
          <w:lang w:eastAsia="zh-CN"/>
        </w:rPr>
        <w:t>:</w:t>
      </w:r>
    </w:p>
    <w:p w14:paraId="08D2C04A" w14:textId="77777777" w:rsidR="003A7394" w:rsidRDefault="003A7394" w:rsidP="003A7394">
      <w:pPr>
        <w:pStyle w:val="Standarduser"/>
      </w:pPr>
      <w:r>
        <w:rPr>
          <w:rFonts w:cs="Calibri"/>
          <w:kern w:val="3"/>
          <w:lang w:eastAsia="zh-CN"/>
        </w:rPr>
        <w:lastRenderedPageBreak/>
        <w:t xml:space="preserve">Jozef Brišák, </w:t>
      </w:r>
      <w:r w:rsidR="0000224A">
        <w:rPr>
          <w:rFonts w:cs="Calibri"/>
          <w:kern w:val="3"/>
          <w:lang w:eastAsia="zh-CN"/>
        </w:rPr>
        <w:t xml:space="preserve">Bc. </w:t>
      </w:r>
      <w:r>
        <w:rPr>
          <w:rFonts w:cs="Calibri"/>
          <w:kern w:val="3"/>
          <w:lang w:eastAsia="zh-CN"/>
        </w:rPr>
        <w:t xml:space="preserve">Dáša Chudiaková,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1827880A" w14:textId="77777777" w:rsidR="00F11D46" w:rsidRDefault="00F11D46" w:rsidP="00385A7A">
      <w:pPr>
        <w:pStyle w:val="Standarduser"/>
        <w:jc w:val="both"/>
        <w:rPr>
          <w:rFonts w:eastAsia="Calibri"/>
          <w:kern w:val="3"/>
          <w:lang w:eastAsia="zh-CN"/>
        </w:rPr>
      </w:pPr>
    </w:p>
    <w:p w14:paraId="3F9AA11A" w14:textId="40259EDF" w:rsidR="00385A7A" w:rsidRPr="00DE5A00" w:rsidRDefault="00F11D46" w:rsidP="00385A7A">
      <w:pPr>
        <w:pStyle w:val="Standarduser"/>
        <w:jc w:val="both"/>
        <w:rPr>
          <w:b/>
        </w:rPr>
      </w:pPr>
      <w:r>
        <w:rPr>
          <w:rFonts w:cs="Calibri"/>
          <w:b/>
          <w:kern w:val="3"/>
          <w:lang w:eastAsia="zh-CN"/>
        </w:rPr>
        <w:t>6</w:t>
      </w:r>
      <w:r w:rsidR="00385A7A" w:rsidRPr="00DE5A00">
        <w:rPr>
          <w:rFonts w:cs="Calibri"/>
          <w:b/>
          <w:kern w:val="3"/>
          <w:lang w:eastAsia="zh-CN"/>
        </w:rPr>
        <w:t xml:space="preserve">. </w:t>
      </w:r>
      <w:r w:rsidR="00385A7A" w:rsidRPr="00DE5A00">
        <w:rPr>
          <w:b/>
          <w:kern w:val="3"/>
          <w:lang w:eastAsia="zh-CN"/>
        </w:rPr>
        <w:t>Žiadosť o príspevok v sume 1</w:t>
      </w:r>
      <w:r w:rsidR="00FC3016">
        <w:rPr>
          <w:b/>
          <w:kern w:val="3"/>
          <w:lang w:eastAsia="zh-CN"/>
        </w:rPr>
        <w:t xml:space="preserve"> </w:t>
      </w:r>
      <w:r w:rsidR="00385A7A" w:rsidRPr="00DE5A00">
        <w:rPr>
          <w:b/>
          <w:kern w:val="3"/>
          <w:lang w:eastAsia="zh-CN"/>
        </w:rPr>
        <w:t>000 € na chod organizácie Jednota dôchodcov</w:t>
      </w:r>
    </w:p>
    <w:p w14:paraId="2A234880" w14:textId="77777777" w:rsidR="00385A7A" w:rsidRPr="00872CBE" w:rsidRDefault="00385A7A" w:rsidP="00385A7A">
      <w:pPr>
        <w:pStyle w:val="Standarduser"/>
        <w:jc w:val="both"/>
        <w:rPr>
          <w:bCs/>
        </w:rPr>
      </w:pPr>
      <w:r w:rsidRPr="00872CBE">
        <w:rPr>
          <w:rFonts w:eastAsia="Calibri"/>
          <w:bCs/>
          <w:kern w:val="3"/>
          <w:lang w:eastAsia="zh-CN"/>
        </w:rPr>
        <w:t xml:space="preserve">Poslanci, ktorí schválili finančný príspevok vo výške </w:t>
      </w:r>
      <w:r w:rsidR="00AA762D">
        <w:rPr>
          <w:rFonts w:eastAsia="Calibri"/>
          <w:bCs/>
          <w:kern w:val="3"/>
          <w:lang w:eastAsia="zh-CN"/>
        </w:rPr>
        <w:t>700</w:t>
      </w:r>
      <w:r w:rsidRPr="00872CBE">
        <w:rPr>
          <w:rFonts w:eastAsia="Calibri"/>
          <w:bCs/>
          <w:kern w:val="3"/>
          <w:lang w:eastAsia="zh-CN"/>
        </w:rPr>
        <w:t xml:space="preserve"> €:</w:t>
      </w:r>
    </w:p>
    <w:p w14:paraId="26A1191D" w14:textId="2372F412" w:rsidR="003A7394" w:rsidRDefault="003A7394" w:rsidP="003A7394">
      <w:pPr>
        <w:pStyle w:val="Standarduser"/>
      </w:pPr>
      <w:r>
        <w:rPr>
          <w:rFonts w:cs="Calibri"/>
          <w:kern w:val="3"/>
          <w:lang w:eastAsia="zh-CN"/>
        </w:rPr>
        <w:t xml:space="preserve">Jozef Brišák, </w:t>
      </w:r>
      <w:r w:rsidR="0000224A">
        <w:rPr>
          <w:rFonts w:cs="Calibri"/>
          <w:kern w:val="3"/>
          <w:lang w:eastAsia="zh-CN"/>
        </w:rPr>
        <w:t xml:space="preserve">Bc. </w:t>
      </w:r>
      <w:r>
        <w:rPr>
          <w:rFonts w:cs="Calibri"/>
          <w:kern w:val="3"/>
          <w:lang w:eastAsia="zh-CN"/>
        </w:rPr>
        <w:t xml:space="preserve">Dáša Chudiaková, Mgr. art. Peter Kolčák, </w:t>
      </w:r>
      <w:r>
        <w:rPr>
          <w:rFonts w:cs="Calibri"/>
          <w:bCs/>
          <w:kern w:val="3"/>
          <w:lang w:eastAsia="zh-CN"/>
        </w:rPr>
        <w:t>Mgr. Anton Vnenčák</w:t>
      </w:r>
      <w:r w:rsidR="00BC685C">
        <w:rPr>
          <w:rFonts w:cs="Calibri"/>
          <w:bCs/>
          <w:kern w:val="3"/>
          <w:lang w:eastAsia="zh-CN"/>
        </w:rPr>
        <w:t>,</w:t>
      </w:r>
    </w:p>
    <w:p w14:paraId="0D4D335F" w14:textId="0C0A24EB" w:rsidR="00385A7A" w:rsidRDefault="00AA762D" w:rsidP="00385A7A">
      <w:pPr>
        <w:pStyle w:val="Standarduser"/>
        <w:jc w:val="both"/>
      </w:pPr>
      <w:r>
        <w:t>Mgr. Ľubomír Luscoň</w:t>
      </w:r>
    </w:p>
    <w:p w14:paraId="65B88213" w14:textId="77777777" w:rsidR="00385A7A" w:rsidRDefault="00385A7A" w:rsidP="00385A7A">
      <w:pPr>
        <w:pStyle w:val="Standarduser"/>
        <w:jc w:val="both"/>
      </w:pPr>
    </w:p>
    <w:p w14:paraId="72630670" w14:textId="77777777" w:rsidR="001C6485" w:rsidRDefault="00F11D46" w:rsidP="001C6485">
      <w:pPr>
        <w:pStyle w:val="Standarduser"/>
        <w:jc w:val="both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7</w:t>
      </w:r>
      <w:r w:rsidR="001C6485" w:rsidRPr="00DE5A00">
        <w:rPr>
          <w:b/>
          <w:kern w:val="3"/>
          <w:lang w:eastAsia="zh-CN"/>
        </w:rPr>
        <w:t xml:space="preserve">. Žiadosť </w:t>
      </w:r>
      <w:r w:rsidR="001C6485">
        <w:rPr>
          <w:b/>
          <w:kern w:val="3"/>
          <w:lang w:eastAsia="zh-CN"/>
        </w:rPr>
        <w:t>Jany Ľudmovej</w:t>
      </w:r>
      <w:r w:rsidR="001C6485" w:rsidRPr="00DE5A00">
        <w:rPr>
          <w:b/>
          <w:kern w:val="3"/>
          <w:lang w:eastAsia="zh-CN"/>
        </w:rPr>
        <w:t xml:space="preserve">, Sihelné  </w:t>
      </w:r>
      <w:r w:rsidR="001562DF">
        <w:rPr>
          <w:b/>
          <w:kern w:val="3"/>
          <w:lang w:eastAsia="zh-CN"/>
        </w:rPr>
        <w:t>150</w:t>
      </w:r>
      <w:r w:rsidR="001C6485" w:rsidRPr="00DE5A00">
        <w:rPr>
          <w:b/>
          <w:kern w:val="3"/>
          <w:lang w:eastAsia="zh-CN"/>
        </w:rPr>
        <w:t>, o odkúpenie obecného pozemku</w:t>
      </w:r>
    </w:p>
    <w:p w14:paraId="5BFAFA56" w14:textId="5A4DD406" w:rsidR="001562DF" w:rsidRPr="001562DF" w:rsidRDefault="001562DF" w:rsidP="001C6485">
      <w:pPr>
        <w:pStyle w:val="Standarduser"/>
        <w:jc w:val="both"/>
        <w:rPr>
          <w:kern w:val="3"/>
          <w:lang w:eastAsia="zh-CN"/>
        </w:rPr>
      </w:pPr>
      <w:r w:rsidRPr="001562DF">
        <w:rPr>
          <w:kern w:val="3"/>
          <w:lang w:eastAsia="zh-CN"/>
        </w:rPr>
        <w:t>Touto žiadosťou sa bude zastupiteľstvo zaoberať na nasledujúcom zastupiteľstv</w:t>
      </w:r>
      <w:r w:rsidR="00B26D46">
        <w:rPr>
          <w:kern w:val="3"/>
          <w:lang w:eastAsia="zh-CN"/>
        </w:rPr>
        <w:t>e</w:t>
      </w:r>
      <w:r w:rsidRPr="001562DF">
        <w:rPr>
          <w:kern w:val="3"/>
          <w:lang w:eastAsia="zh-CN"/>
        </w:rPr>
        <w:t>, pretože pri hlasovaní</w:t>
      </w:r>
      <w:r>
        <w:rPr>
          <w:kern w:val="3"/>
          <w:lang w:eastAsia="zh-CN"/>
        </w:rPr>
        <w:t xml:space="preserve"> </w:t>
      </w:r>
      <w:r w:rsidRPr="001562DF">
        <w:rPr>
          <w:kern w:val="3"/>
          <w:lang w:eastAsia="zh-CN"/>
        </w:rPr>
        <w:t>o odkúpení pozemkov musia byť prítomní aspoň 6 poslanci.</w:t>
      </w:r>
    </w:p>
    <w:p w14:paraId="466294A0" w14:textId="11C581DB" w:rsidR="001C6485" w:rsidRPr="00CD77D9" w:rsidRDefault="001C6485" w:rsidP="001C6485">
      <w:pPr>
        <w:pStyle w:val="Standarduser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Poslanci, ktorí </w:t>
      </w:r>
      <w:r w:rsidR="001562DF">
        <w:rPr>
          <w:rFonts w:eastAsia="Calibri"/>
          <w:lang w:eastAsia="en-US"/>
        </w:rPr>
        <w:t>berú na vedomie t</w:t>
      </w:r>
      <w:r w:rsidR="00FC3016">
        <w:rPr>
          <w:rFonts w:eastAsia="Calibri"/>
          <w:lang w:eastAsia="en-US"/>
        </w:rPr>
        <w:t>ú</w:t>
      </w:r>
      <w:r w:rsidR="001562DF">
        <w:rPr>
          <w:rFonts w:eastAsia="Calibri"/>
          <w:lang w:eastAsia="en-US"/>
        </w:rPr>
        <w:t>to žiadosť:</w:t>
      </w:r>
    </w:p>
    <w:p w14:paraId="4EECA0BB" w14:textId="77777777" w:rsidR="003A7394" w:rsidRDefault="003A7394" w:rsidP="003A7394">
      <w:pPr>
        <w:pStyle w:val="Standarduser"/>
      </w:pPr>
      <w:r>
        <w:rPr>
          <w:rFonts w:cs="Calibri"/>
          <w:kern w:val="3"/>
          <w:lang w:eastAsia="zh-CN"/>
        </w:rPr>
        <w:t xml:space="preserve">Jozef Brišák, </w:t>
      </w:r>
      <w:r w:rsidR="0000224A">
        <w:rPr>
          <w:rFonts w:cs="Calibri"/>
          <w:kern w:val="3"/>
          <w:lang w:eastAsia="zh-CN"/>
        </w:rPr>
        <w:t xml:space="preserve">Bc. </w:t>
      </w:r>
      <w:r>
        <w:rPr>
          <w:rFonts w:cs="Calibri"/>
          <w:kern w:val="3"/>
          <w:lang w:eastAsia="zh-CN"/>
        </w:rPr>
        <w:t xml:space="preserve">Dáša Chudiaková,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66DF0145" w14:textId="77777777" w:rsidR="00385A7A" w:rsidRDefault="00385A7A" w:rsidP="00385A7A">
      <w:pPr>
        <w:pStyle w:val="Standarduser"/>
        <w:jc w:val="both"/>
      </w:pPr>
    </w:p>
    <w:p w14:paraId="14409E05" w14:textId="77777777" w:rsidR="001C6485" w:rsidRDefault="00F11D46" w:rsidP="001C6485">
      <w:pPr>
        <w:pStyle w:val="Standarduser"/>
        <w:jc w:val="both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8</w:t>
      </w:r>
      <w:r w:rsidR="001C6485" w:rsidRPr="00DE5A00">
        <w:rPr>
          <w:b/>
          <w:kern w:val="3"/>
          <w:lang w:eastAsia="zh-CN"/>
        </w:rPr>
        <w:t xml:space="preserve">. Žiadosť </w:t>
      </w:r>
      <w:r w:rsidR="001C6485">
        <w:rPr>
          <w:b/>
          <w:kern w:val="3"/>
          <w:lang w:eastAsia="zh-CN"/>
        </w:rPr>
        <w:t>Romana Kľušáka</w:t>
      </w:r>
      <w:r w:rsidR="001C6485" w:rsidRPr="00DE5A00">
        <w:rPr>
          <w:b/>
          <w:kern w:val="3"/>
          <w:lang w:eastAsia="zh-CN"/>
        </w:rPr>
        <w:t xml:space="preserve">, Sihelné  </w:t>
      </w:r>
      <w:r w:rsidR="0062296C">
        <w:rPr>
          <w:b/>
          <w:kern w:val="3"/>
          <w:lang w:eastAsia="zh-CN"/>
        </w:rPr>
        <w:t>3</w:t>
      </w:r>
      <w:r w:rsidR="001562DF">
        <w:rPr>
          <w:b/>
          <w:kern w:val="3"/>
          <w:lang w:eastAsia="zh-CN"/>
        </w:rPr>
        <w:t>57</w:t>
      </w:r>
      <w:r w:rsidR="0062296C">
        <w:rPr>
          <w:b/>
          <w:kern w:val="3"/>
          <w:lang w:eastAsia="zh-CN"/>
        </w:rPr>
        <w:t>,</w:t>
      </w:r>
      <w:r w:rsidR="001C6485" w:rsidRPr="00DE5A00">
        <w:rPr>
          <w:b/>
          <w:kern w:val="3"/>
          <w:lang w:eastAsia="zh-CN"/>
        </w:rPr>
        <w:t xml:space="preserve"> o odkúpenie obecného pozemku</w:t>
      </w:r>
    </w:p>
    <w:p w14:paraId="0DFAD327" w14:textId="77777777" w:rsidR="001562DF" w:rsidRPr="001562DF" w:rsidRDefault="001562DF" w:rsidP="001562DF">
      <w:pPr>
        <w:pStyle w:val="Standarduser"/>
        <w:jc w:val="both"/>
        <w:rPr>
          <w:kern w:val="3"/>
          <w:lang w:eastAsia="zh-CN"/>
        </w:rPr>
      </w:pPr>
      <w:r w:rsidRPr="001562DF">
        <w:rPr>
          <w:kern w:val="3"/>
          <w:lang w:eastAsia="zh-CN"/>
        </w:rPr>
        <w:t>Touto žiadosťou sa bude zastupiteľstvo zaoberať na nasledujúcom zastupiteľstve, pretože pri hlasovaní</w:t>
      </w:r>
      <w:r>
        <w:rPr>
          <w:kern w:val="3"/>
          <w:lang w:eastAsia="zh-CN"/>
        </w:rPr>
        <w:t xml:space="preserve"> </w:t>
      </w:r>
      <w:r w:rsidRPr="001562DF">
        <w:rPr>
          <w:kern w:val="3"/>
          <w:lang w:eastAsia="zh-CN"/>
        </w:rPr>
        <w:t>o odkúpení pozemkov musia byť prítomní aspoň 6 poslanci.</w:t>
      </w:r>
    </w:p>
    <w:p w14:paraId="6A832E85" w14:textId="5F2940F3" w:rsidR="001562DF" w:rsidRDefault="001562DF" w:rsidP="001562DF">
      <w:pPr>
        <w:pStyle w:val="Standarduser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Poslanci, ktorí berú na vedomie t</w:t>
      </w:r>
      <w:r w:rsidR="00B26D46">
        <w:rPr>
          <w:rFonts w:eastAsia="Calibri"/>
          <w:lang w:eastAsia="en-US"/>
        </w:rPr>
        <w:t>ú</w:t>
      </w:r>
      <w:r>
        <w:rPr>
          <w:rFonts w:eastAsia="Calibri"/>
          <w:lang w:eastAsia="en-US"/>
        </w:rPr>
        <w:t>to žiadosť:</w:t>
      </w:r>
    </w:p>
    <w:p w14:paraId="459C9CBA" w14:textId="77777777" w:rsidR="001562DF" w:rsidRDefault="001562DF" w:rsidP="001562DF">
      <w:pPr>
        <w:pStyle w:val="Standarduser"/>
      </w:pPr>
      <w:r>
        <w:rPr>
          <w:rFonts w:cs="Calibri"/>
          <w:kern w:val="3"/>
          <w:lang w:eastAsia="zh-CN"/>
        </w:rPr>
        <w:t xml:space="preserve">Jozef Brišák, </w:t>
      </w:r>
      <w:r w:rsidR="0000224A">
        <w:rPr>
          <w:rFonts w:cs="Calibri"/>
          <w:kern w:val="3"/>
          <w:lang w:eastAsia="zh-CN"/>
        </w:rPr>
        <w:t xml:space="preserve">Bc. </w:t>
      </w:r>
      <w:r>
        <w:rPr>
          <w:rFonts w:cs="Calibri"/>
          <w:kern w:val="3"/>
          <w:lang w:eastAsia="zh-CN"/>
        </w:rPr>
        <w:t xml:space="preserve">Dáša Chudiaková,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24356171" w14:textId="77777777" w:rsidR="001562DF" w:rsidRPr="00CD77D9" w:rsidRDefault="001562DF" w:rsidP="001562DF">
      <w:pPr>
        <w:pStyle w:val="Standarduser"/>
        <w:jc w:val="both"/>
        <w:rPr>
          <w:rFonts w:eastAsia="Calibri"/>
          <w:lang w:eastAsia="en-US"/>
        </w:rPr>
      </w:pPr>
    </w:p>
    <w:p w14:paraId="2EE7E5AC" w14:textId="77777777" w:rsidR="001C6485" w:rsidRDefault="00F11D46" w:rsidP="001C6485">
      <w:pPr>
        <w:pStyle w:val="Standarduser"/>
        <w:jc w:val="both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9</w:t>
      </w:r>
      <w:r w:rsidR="001C6485" w:rsidRPr="00DE5A00">
        <w:rPr>
          <w:b/>
          <w:kern w:val="3"/>
          <w:lang w:eastAsia="zh-CN"/>
        </w:rPr>
        <w:t xml:space="preserve">. Žiadosť </w:t>
      </w:r>
      <w:r w:rsidR="001C6485">
        <w:rPr>
          <w:b/>
          <w:kern w:val="3"/>
          <w:lang w:eastAsia="zh-CN"/>
        </w:rPr>
        <w:t>Mareka Kľušáka</w:t>
      </w:r>
      <w:r w:rsidR="001C6485" w:rsidRPr="00DE5A00">
        <w:rPr>
          <w:b/>
          <w:kern w:val="3"/>
          <w:lang w:eastAsia="zh-CN"/>
        </w:rPr>
        <w:t xml:space="preserve">, Sihelné  </w:t>
      </w:r>
      <w:r w:rsidR="001C6485">
        <w:rPr>
          <w:b/>
          <w:kern w:val="3"/>
          <w:lang w:eastAsia="zh-CN"/>
        </w:rPr>
        <w:t>253</w:t>
      </w:r>
      <w:r w:rsidR="0062296C">
        <w:rPr>
          <w:b/>
          <w:kern w:val="3"/>
          <w:lang w:eastAsia="zh-CN"/>
        </w:rPr>
        <w:t>,</w:t>
      </w:r>
      <w:r w:rsidR="001C6485" w:rsidRPr="00DE5A00">
        <w:rPr>
          <w:b/>
          <w:kern w:val="3"/>
          <w:lang w:eastAsia="zh-CN"/>
        </w:rPr>
        <w:t xml:space="preserve"> o odkúpenie obecného pozemku</w:t>
      </w:r>
    </w:p>
    <w:p w14:paraId="1162C51D" w14:textId="77777777" w:rsidR="001562DF" w:rsidRPr="001562DF" w:rsidRDefault="001562DF" w:rsidP="001562DF">
      <w:pPr>
        <w:pStyle w:val="Standarduser"/>
        <w:jc w:val="both"/>
        <w:rPr>
          <w:kern w:val="3"/>
          <w:lang w:eastAsia="zh-CN"/>
        </w:rPr>
      </w:pPr>
      <w:r w:rsidRPr="001562DF">
        <w:rPr>
          <w:kern w:val="3"/>
          <w:lang w:eastAsia="zh-CN"/>
        </w:rPr>
        <w:t>Touto žiadosťou sa bude zastupiteľstvo zaoberať na nasledujúcom zastupiteľstve, pretože pri hlasovaní</w:t>
      </w:r>
      <w:r>
        <w:rPr>
          <w:kern w:val="3"/>
          <w:lang w:eastAsia="zh-CN"/>
        </w:rPr>
        <w:t xml:space="preserve"> </w:t>
      </w:r>
      <w:r w:rsidRPr="001562DF">
        <w:rPr>
          <w:kern w:val="3"/>
          <w:lang w:eastAsia="zh-CN"/>
        </w:rPr>
        <w:t>o odkúpení pozemkov musia byť prítomní aspoň 6 poslanci.</w:t>
      </w:r>
    </w:p>
    <w:p w14:paraId="1530A3E8" w14:textId="7443DB8A" w:rsidR="001562DF" w:rsidRPr="00CD77D9" w:rsidRDefault="001562DF" w:rsidP="001562DF">
      <w:pPr>
        <w:pStyle w:val="Standarduser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Poslanci, ktorí berú na vedomie t</w:t>
      </w:r>
      <w:r w:rsidR="00B26D46">
        <w:rPr>
          <w:rFonts w:eastAsia="Calibri"/>
          <w:lang w:eastAsia="en-US"/>
        </w:rPr>
        <w:t>ú</w:t>
      </w:r>
      <w:r>
        <w:rPr>
          <w:rFonts w:eastAsia="Calibri"/>
          <w:lang w:eastAsia="en-US"/>
        </w:rPr>
        <w:t>to žiadosť:</w:t>
      </w:r>
    </w:p>
    <w:p w14:paraId="060CC1DE" w14:textId="77777777" w:rsidR="001562DF" w:rsidRDefault="001562DF" w:rsidP="001562DF">
      <w:pPr>
        <w:pStyle w:val="Standarduser"/>
      </w:pPr>
      <w:r>
        <w:rPr>
          <w:rFonts w:cs="Calibri"/>
          <w:kern w:val="3"/>
          <w:lang w:eastAsia="zh-CN"/>
        </w:rPr>
        <w:t xml:space="preserve">Jozef Brišák, </w:t>
      </w:r>
      <w:r w:rsidR="0000224A">
        <w:rPr>
          <w:rFonts w:cs="Calibri"/>
          <w:kern w:val="3"/>
          <w:lang w:eastAsia="zh-CN"/>
        </w:rPr>
        <w:t xml:space="preserve">Bc. </w:t>
      </w:r>
      <w:r>
        <w:rPr>
          <w:rFonts w:cs="Calibri"/>
          <w:kern w:val="3"/>
          <w:lang w:eastAsia="zh-CN"/>
        </w:rPr>
        <w:t xml:space="preserve">Dáša Chudiaková,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3276192C" w14:textId="77777777" w:rsidR="001C6485" w:rsidRDefault="001C6485" w:rsidP="001C6485">
      <w:pPr>
        <w:pStyle w:val="Standarduser"/>
        <w:jc w:val="both"/>
        <w:rPr>
          <w:b/>
          <w:kern w:val="3"/>
          <w:lang w:eastAsia="zh-CN"/>
        </w:rPr>
      </w:pPr>
    </w:p>
    <w:p w14:paraId="77B0774F" w14:textId="77777777" w:rsidR="00EC0927" w:rsidRPr="00EC0927" w:rsidRDefault="00F11D46" w:rsidP="00EC0927">
      <w:pPr>
        <w:widowControl/>
        <w:jc w:val="both"/>
        <w:textAlignment w:val="auto"/>
        <w:rPr>
          <w:rFonts w:ascii="Times New Roman" w:eastAsia="Times New Roman" w:hAnsi="Times New Roman" w:cs="Times New Roman"/>
          <w:b/>
          <w:kern w:val="3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szCs w:val="24"/>
          <w:lang w:eastAsia="sk-SK" w:bidi="hi-IN"/>
        </w:rPr>
        <w:t>10</w:t>
      </w:r>
      <w:r w:rsidR="00EC0927" w:rsidRPr="00EC0927">
        <w:rPr>
          <w:rFonts w:ascii="Times New Roman" w:eastAsia="Times New Roman" w:hAnsi="Times New Roman" w:cs="Times New Roman"/>
          <w:b/>
          <w:kern w:val="3"/>
          <w:szCs w:val="24"/>
          <w:lang w:eastAsia="sk-SK" w:bidi="hi-IN"/>
        </w:rPr>
        <w:t xml:space="preserve">.  </w:t>
      </w:r>
      <w:r w:rsidR="00EC0927" w:rsidRPr="00EC0927">
        <w:rPr>
          <w:rFonts w:ascii="Times New Roman" w:eastAsia="Times New Roman" w:hAnsi="Times New Roman" w:cs="Times New Roman"/>
          <w:b/>
          <w:kern w:val="3"/>
          <w:szCs w:val="24"/>
          <w:lang w:eastAsia="zh-CN" w:bidi="hi-IN"/>
        </w:rPr>
        <w:t>Žiadosť pani  Kobroňovej Gabriely, Sihelné 556, o  zriadenie prevádzky Kaderníctvo</w:t>
      </w:r>
    </w:p>
    <w:p w14:paraId="47DE1918" w14:textId="6A4A3757" w:rsidR="00EC0927" w:rsidRDefault="00EC0927" w:rsidP="00EC0927">
      <w:pPr>
        <w:pStyle w:val="Standarduser"/>
        <w:jc w:val="both"/>
        <w:rPr>
          <w:b/>
          <w:kern w:val="3"/>
          <w:lang w:eastAsia="zh-CN"/>
        </w:rPr>
      </w:pPr>
      <w:r w:rsidRPr="00CD77D9">
        <w:rPr>
          <w:rFonts w:eastAsia="Calibri"/>
          <w:lang w:eastAsia="en-US"/>
        </w:rPr>
        <w:t>Poslanci, ktorí súhlasia s</w:t>
      </w:r>
      <w:r w:rsidR="001562DF">
        <w:rPr>
          <w:rFonts w:eastAsia="Calibri"/>
          <w:lang w:eastAsia="en-US"/>
        </w:rPr>
        <w:t>o zriadením prevádzky:</w:t>
      </w:r>
    </w:p>
    <w:p w14:paraId="2E759040" w14:textId="77777777" w:rsidR="003A7394" w:rsidRDefault="003A7394" w:rsidP="003A7394">
      <w:pPr>
        <w:pStyle w:val="Standarduser"/>
      </w:pPr>
      <w:r>
        <w:rPr>
          <w:rFonts w:cs="Calibri"/>
          <w:kern w:val="3"/>
          <w:lang w:eastAsia="zh-CN"/>
        </w:rPr>
        <w:t xml:space="preserve">Jozef Brišák, </w:t>
      </w:r>
      <w:r w:rsidR="0000224A">
        <w:rPr>
          <w:rFonts w:cs="Calibri"/>
          <w:kern w:val="3"/>
          <w:lang w:eastAsia="zh-CN"/>
        </w:rPr>
        <w:t xml:space="preserve">Bc. </w:t>
      </w:r>
      <w:r>
        <w:rPr>
          <w:rFonts w:cs="Calibri"/>
          <w:kern w:val="3"/>
          <w:lang w:eastAsia="zh-CN"/>
        </w:rPr>
        <w:t xml:space="preserve">Dáša Chudiaková,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6F2BBB9E" w14:textId="77777777" w:rsidR="00EC0927" w:rsidRPr="00EC0927" w:rsidRDefault="00EC0927" w:rsidP="00EC0927">
      <w:pPr>
        <w:widowControl/>
        <w:jc w:val="both"/>
        <w:textAlignment w:val="auto"/>
        <w:rPr>
          <w:rFonts w:ascii="Times New Roman" w:eastAsia="Times New Roman" w:hAnsi="Times New Roman" w:cs="Times New Roman"/>
          <w:kern w:val="3"/>
          <w:szCs w:val="24"/>
          <w:lang w:eastAsia="zh-CN" w:bidi="hi-IN"/>
        </w:rPr>
      </w:pPr>
    </w:p>
    <w:p w14:paraId="7BC98A77" w14:textId="1492FC05" w:rsidR="001C6485" w:rsidRPr="00EC0927" w:rsidRDefault="00F11D46" w:rsidP="00EC0927">
      <w:pPr>
        <w:pStyle w:val="Standarduser"/>
        <w:rPr>
          <w:b/>
          <w:kern w:val="3"/>
          <w:lang w:eastAsia="zh-CN"/>
        </w:rPr>
      </w:pPr>
      <w:r>
        <w:rPr>
          <w:b/>
          <w:kern w:val="3"/>
          <w:lang w:eastAsia="zh-CN" w:bidi="hi-IN"/>
        </w:rPr>
        <w:t>11</w:t>
      </w:r>
      <w:r w:rsidR="00EC0927" w:rsidRPr="00EC0927">
        <w:rPr>
          <w:b/>
          <w:kern w:val="3"/>
          <w:lang w:eastAsia="zh-CN" w:bidi="hi-IN"/>
        </w:rPr>
        <w:t>. Žiadosť pan</w:t>
      </w:r>
      <w:r w:rsidR="00B26D46">
        <w:rPr>
          <w:b/>
          <w:kern w:val="3"/>
          <w:lang w:eastAsia="zh-CN" w:bidi="hi-IN"/>
        </w:rPr>
        <w:t>i</w:t>
      </w:r>
      <w:r w:rsidR="00EC0927" w:rsidRPr="00EC0927">
        <w:rPr>
          <w:b/>
          <w:kern w:val="3"/>
          <w:lang w:eastAsia="zh-CN" w:bidi="hi-IN"/>
        </w:rPr>
        <w:t xml:space="preserve"> Kobroňovej Gab</w:t>
      </w:r>
      <w:r w:rsidR="0046031F">
        <w:rPr>
          <w:b/>
          <w:kern w:val="3"/>
          <w:lang w:eastAsia="zh-CN" w:bidi="hi-IN"/>
        </w:rPr>
        <w:t>r</w:t>
      </w:r>
      <w:r w:rsidR="00EC0927" w:rsidRPr="00EC0927">
        <w:rPr>
          <w:b/>
          <w:kern w:val="3"/>
          <w:lang w:eastAsia="zh-CN" w:bidi="hi-IN"/>
        </w:rPr>
        <w:t>iely,  Sihelné 556, o  schválenie otváracích hodín v prevádzke Kad</w:t>
      </w:r>
      <w:r w:rsidR="00EC0927">
        <w:rPr>
          <w:b/>
          <w:kern w:val="3"/>
          <w:lang w:eastAsia="zh-CN" w:bidi="hi-IN"/>
        </w:rPr>
        <w:t>e</w:t>
      </w:r>
      <w:r w:rsidR="00EC0927" w:rsidRPr="00EC0927">
        <w:rPr>
          <w:b/>
          <w:kern w:val="3"/>
          <w:lang w:eastAsia="zh-CN" w:bidi="hi-IN"/>
        </w:rPr>
        <w:t>rníctvo</w:t>
      </w:r>
    </w:p>
    <w:p w14:paraId="7DD1F0FC" w14:textId="77777777" w:rsidR="00EC0927" w:rsidRDefault="00EC0927" w:rsidP="00EC0927">
      <w:pPr>
        <w:pStyle w:val="Standarduser"/>
        <w:jc w:val="both"/>
        <w:rPr>
          <w:b/>
          <w:kern w:val="3"/>
          <w:lang w:eastAsia="zh-CN"/>
        </w:rPr>
      </w:pPr>
      <w:r w:rsidRPr="00CD77D9">
        <w:rPr>
          <w:rFonts w:eastAsia="Calibri"/>
          <w:lang w:eastAsia="en-US"/>
        </w:rPr>
        <w:t>Poslanci, ktorí súhlasia s</w:t>
      </w:r>
      <w:r w:rsidR="001562DF">
        <w:rPr>
          <w:rFonts w:eastAsia="Calibri"/>
          <w:lang w:eastAsia="en-US"/>
        </w:rPr>
        <w:t> </w:t>
      </w:r>
      <w:r w:rsidR="004F69D9">
        <w:rPr>
          <w:rFonts w:eastAsia="Calibri"/>
          <w:lang w:eastAsia="en-US"/>
        </w:rPr>
        <w:t>otváracími</w:t>
      </w:r>
      <w:r w:rsidR="001562DF">
        <w:rPr>
          <w:rFonts w:eastAsia="Calibri"/>
          <w:lang w:eastAsia="en-US"/>
        </w:rPr>
        <w:t xml:space="preserve"> hodinami:</w:t>
      </w:r>
    </w:p>
    <w:p w14:paraId="7A16FA31" w14:textId="77777777" w:rsidR="003A7394" w:rsidRDefault="003A7394" w:rsidP="003A7394">
      <w:pPr>
        <w:pStyle w:val="Standarduser"/>
      </w:pPr>
      <w:r>
        <w:rPr>
          <w:rFonts w:cs="Calibri"/>
          <w:kern w:val="3"/>
          <w:lang w:eastAsia="zh-CN"/>
        </w:rPr>
        <w:t xml:space="preserve">Jozef Brišák, </w:t>
      </w:r>
      <w:r w:rsidR="0000224A">
        <w:rPr>
          <w:rFonts w:cs="Calibri"/>
          <w:kern w:val="3"/>
          <w:lang w:eastAsia="zh-CN"/>
        </w:rPr>
        <w:t xml:space="preserve">Bc. </w:t>
      </w:r>
      <w:r>
        <w:rPr>
          <w:rFonts w:cs="Calibri"/>
          <w:kern w:val="3"/>
          <w:lang w:eastAsia="zh-CN"/>
        </w:rPr>
        <w:t xml:space="preserve">Dáša Chudiaková,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5E891360" w14:textId="77777777" w:rsidR="001C6485" w:rsidRDefault="001C6485" w:rsidP="001C6485">
      <w:pPr>
        <w:pStyle w:val="Standarduser"/>
        <w:jc w:val="both"/>
        <w:rPr>
          <w:b/>
          <w:kern w:val="3"/>
          <w:lang w:eastAsia="zh-CN"/>
        </w:rPr>
      </w:pPr>
    </w:p>
    <w:p w14:paraId="4BB9212B" w14:textId="77777777" w:rsidR="00EF2F8F" w:rsidRDefault="00F11D46" w:rsidP="00385A7A">
      <w:pPr>
        <w:pStyle w:val="Standarduser"/>
        <w:jc w:val="both"/>
        <w:rPr>
          <w:b/>
        </w:rPr>
      </w:pPr>
      <w:r>
        <w:rPr>
          <w:b/>
        </w:rPr>
        <w:t>12</w:t>
      </w:r>
      <w:r w:rsidR="00016990" w:rsidRPr="00016990">
        <w:rPr>
          <w:b/>
        </w:rPr>
        <w:t xml:space="preserve">. </w:t>
      </w:r>
      <w:r w:rsidR="004F69D9">
        <w:rPr>
          <w:b/>
        </w:rPr>
        <w:t>Žiadosť starostu Mgr. Ľubomíra Pitáka o preplatenie zvyšnej dovolenky</w:t>
      </w:r>
      <w:r w:rsidR="008A03C5">
        <w:rPr>
          <w:b/>
        </w:rPr>
        <w:t xml:space="preserve"> </w:t>
      </w:r>
    </w:p>
    <w:p w14:paraId="183A398D" w14:textId="5E6B68B8" w:rsidR="004F69D9" w:rsidRDefault="004F69D9" w:rsidP="00385A7A">
      <w:pPr>
        <w:pStyle w:val="Standarduser"/>
        <w:jc w:val="both"/>
      </w:pPr>
      <w:r>
        <w:t xml:space="preserve">Momentálne ide o 42 dni </w:t>
      </w:r>
      <w:r w:rsidR="00BC3417">
        <w:t>nevyčerpanej</w:t>
      </w:r>
      <w:r>
        <w:t xml:space="preserve"> dovolenky, ale časť</w:t>
      </w:r>
      <w:r w:rsidR="00BC3417">
        <w:t xml:space="preserve"> okolo 5-7 dní</w:t>
      </w:r>
      <w:r>
        <w:t xml:space="preserve"> ešte bude vyčerpan</w:t>
      </w:r>
      <w:r w:rsidR="00BC3417">
        <w:t>ých</w:t>
      </w:r>
      <w:r>
        <w:t xml:space="preserve"> do konca roka. </w:t>
      </w:r>
    </w:p>
    <w:p w14:paraId="0CBEA247" w14:textId="77777777" w:rsidR="004F69D9" w:rsidRPr="004F69D9" w:rsidRDefault="004F69D9" w:rsidP="00385A7A">
      <w:pPr>
        <w:pStyle w:val="Standarduser"/>
        <w:jc w:val="both"/>
      </w:pPr>
      <w:r w:rsidRPr="004F69D9">
        <w:t>Poslanci, ktorí schvaľujú preplatenie dovolenky:</w:t>
      </w:r>
    </w:p>
    <w:p w14:paraId="08643F49" w14:textId="77777777" w:rsidR="003A7394" w:rsidRDefault="003A7394" w:rsidP="003A7394">
      <w:pPr>
        <w:pStyle w:val="Standarduser"/>
        <w:rPr>
          <w:rFonts w:cs="Calibri"/>
          <w:bCs/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Jozef Brišák,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08DC7D8F" w14:textId="77777777" w:rsidR="004F69D9" w:rsidRDefault="004F69D9" w:rsidP="003A7394">
      <w:pPr>
        <w:pStyle w:val="Standarduser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 xml:space="preserve">Proti: </w:t>
      </w:r>
      <w:r w:rsidR="0000224A">
        <w:rPr>
          <w:rFonts w:cs="Calibri"/>
          <w:bCs/>
          <w:kern w:val="3"/>
          <w:lang w:eastAsia="zh-CN"/>
        </w:rPr>
        <w:t xml:space="preserve">Bc. </w:t>
      </w:r>
      <w:r>
        <w:rPr>
          <w:rFonts w:cs="Calibri"/>
          <w:bCs/>
          <w:kern w:val="3"/>
          <w:lang w:eastAsia="zh-CN"/>
        </w:rPr>
        <w:t>Dáša Chudiaková</w:t>
      </w:r>
    </w:p>
    <w:p w14:paraId="0DC9869B" w14:textId="77777777" w:rsidR="003A7394" w:rsidRDefault="003A7394" w:rsidP="003A7394">
      <w:pPr>
        <w:pStyle w:val="Standarduser"/>
        <w:rPr>
          <w:rFonts w:cs="Calibri"/>
          <w:bCs/>
          <w:kern w:val="3"/>
          <w:lang w:eastAsia="zh-CN"/>
        </w:rPr>
      </w:pPr>
    </w:p>
    <w:p w14:paraId="073DAFDE" w14:textId="77777777" w:rsidR="003A7394" w:rsidRDefault="003A7394" w:rsidP="003A7394">
      <w:pPr>
        <w:pStyle w:val="Standarduser"/>
        <w:jc w:val="both"/>
        <w:rPr>
          <w:b/>
        </w:rPr>
      </w:pPr>
      <w:r>
        <w:rPr>
          <w:b/>
        </w:rPr>
        <w:t>13</w:t>
      </w:r>
      <w:r w:rsidRPr="00016990">
        <w:rPr>
          <w:b/>
        </w:rPr>
        <w:t xml:space="preserve">. </w:t>
      </w:r>
      <w:r>
        <w:rPr>
          <w:b/>
        </w:rPr>
        <w:t xml:space="preserve">Žiadosť </w:t>
      </w:r>
      <w:r w:rsidR="004F69D9">
        <w:rPr>
          <w:b/>
        </w:rPr>
        <w:t>Gajdošskej</w:t>
      </w:r>
      <w:r>
        <w:rPr>
          <w:b/>
        </w:rPr>
        <w:t xml:space="preserve"> hudby</w:t>
      </w:r>
      <w:r w:rsidR="004F69D9">
        <w:rPr>
          <w:b/>
        </w:rPr>
        <w:t xml:space="preserve"> </w:t>
      </w:r>
      <w:r>
        <w:rPr>
          <w:b/>
        </w:rPr>
        <w:t>o finančný príspevok v sume 1 500 € na nákup krojov a doplnkov</w:t>
      </w:r>
    </w:p>
    <w:p w14:paraId="64909D08" w14:textId="77777777" w:rsidR="004F69D9" w:rsidRPr="00872CBE" w:rsidRDefault="004F69D9" w:rsidP="004F69D9">
      <w:pPr>
        <w:pStyle w:val="Standarduser"/>
        <w:jc w:val="both"/>
        <w:rPr>
          <w:bCs/>
        </w:rPr>
      </w:pPr>
      <w:r w:rsidRPr="00872CBE">
        <w:rPr>
          <w:rFonts w:eastAsia="Calibri"/>
          <w:bCs/>
          <w:kern w:val="3"/>
          <w:lang w:eastAsia="zh-CN"/>
        </w:rPr>
        <w:t xml:space="preserve">Poslanci, ktorí schválili finančný príspevok vo výške </w:t>
      </w:r>
      <w:r w:rsidR="0062296C">
        <w:rPr>
          <w:rFonts w:eastAsia="Calibri"/>
          <w:bCs/>
          <w:kern w:val="3"/>
          <w:lang w:eastAsia="zh-CN"/>
        </w:rPr>
        <w:t>1 500</w:t>
      </w:r>
      <w:r w:rsidRPr="00872CBE">
        <w:rPr>
          <w:rFonts w:eastAsia="Calibri"/>
          <w:bCs/>
          <w:kern w:val="3"/>
          <w:lang w:eastAsia="zh-CN"/>
        </w:rPr>
        <w:t xml:space="preserve"> €:</w:t>
      </w:r>
    </w:p>
    <w:p w14:paraId="1AE51D64" w14:textId="77777777" w:rsidR="004F69D9" w:rsidRDefault="004F69D9" w:rsidP="004F69D9">
      <w:pPr>
        <w:pStyle w:val="Standarduser"/>
      </w:pPr>
      <w:r>
        <w:rPr>
          <w:rFonts w:cs="Calibri"/>
          <w:kern w:val="3"/>
          <w:lang w:eastAsia="zh-CN"/>
        </w:rPr>
        <w:lastRenderedPageBreak/>
        <w:t xml:space="preserve">Jozef Brišák, Mgr. art. Peter Kolčák, Mgr. Ľubomír Luscoň, </w:t>
      </w:r>
      <w:r>
        <w:rPr>
          <w:rFonts w:cs="Calibri"/>
          <w:bCs/>
          <w:kern w:val="3"/>
          <w:lang w:eastAsia="zh-CN"/>
        </w:rPr>
        <w:t>Mgr. Anton Vnenčák</w:t>
      </w:r>
    </w:p>
    <w:p w14:paraId="62A544DE" w14:textId="52036F16" w:rsidR="004F69D9" w:rsidRDefault="00BC3417" w:rsidP="004F69D9">
      <w:pPr>
        <w:pStyle w:val="Standarduser"/>
        <w:jc w:val="both"/>
      </w:pPr>
      <w:r>
        <w:t>Proti</w:t>
      </w:r>
      <w:r w:rsidR="004F69D9">
        <w:t>:</w:t>
      </w:r>
      <w:r w:rsidR="0000224A">
        <w:t xml:space="preserve"> Bc. </w:t>
      </w:r>
      <w:r w:rsidR="004F69D9">
        <w:t>Dáša Chudiaková</w:t>
      </w:r>
    </w:p>
    <w:bookmarkEnd w:id="3"/>
    <w:p w14:paraId="0678D504" w14:textId="77777777" w:rsidR="00E3541C" w:rsidRDefault="00E3541C" w:rsidP="00D90D7A">
      <w:pPr>
        <w:pStyle w:val="Standarduser"/>
        <w:jc w:val="both"/>
      </w:pPr>
    </w:p>
    <w:p w14:paraId="6490B86B" w14:textId="77777777" w:rsidR="0044611A" w:rsidRDefault="00F91EC3" w:rsidP="0044611A">
      <w:pPr>
        <w:pStyle w:val="Standarduser"/>
        <w:jc w:val="both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1</w:t>
      </w:r>
      <w:r w:rsidR="001C6485">
        <w:rPr>
          <w:b/>
          <w:color w:val="00000A"/>
          <w:sz w:val="28"/>
          <w:szCs w:val="28"/>
        </w:rPr>
        <w:t>0</w:t>
      </w:r>
      <w:r>
        <w:rPr>
          <w:b/>
          <w:color w:val="00000A"/>
          <w:sz w:val="28"/>
          <w:szCs w:val="28"/>
        </w:rPr>
        <w:t xml:space="preserve">. </w:t>
      </w:r>
      <w:r w:rsidR="0044611A">
        <w:rPr>
          <w:b/>
          <w:color w:val="00000A"/>
          <w:sz w:val="28"/>
          <w:szCs w:val="28"/>
        </w:rPr>
        <w:t>Interpelácia poslancov</w:t>
      </w:r>
    </w:p>
    <w:p w14:paraId="1EFFC308" w14:textId="780805C2" w:rsidR="0041591D" w:rsidRPr="0041591D" w:rsidRDefault="0041591D" w:rsidP="0044611A">
      <w:pPr>
        <w:pStyle w:val="Standarduser"/>
        <w:jc w:val="both"/>
        <w:rPr>
          <w:color w:val="00000A"/>
        </w:rPr>
      </w:pPr>
      <w:r w:rsidRPr="0041591D">
        <w:rPr>
          <w:color w:val="00000A"/>
        </w:rPr>
        <w:t xml:space="preserve">Poslanec </w:t>
      </w:r>
      <w:r>
        <w:rPr>
          <w:color w:val="00000A"/>
        </w:rPr>
        <w:t>Mgr. art. Peter Kolčák upozornil na neopravenú r</w:t>
      </w:r>
      <w:r w:rsidR="00DF45C5">
        <w:rPr>
          <w:color w:val="00000A"/>
        </w:rPr>
        <w:t>ína</w:t>
      </w:r>
      <w:r>
        <w:rPr>
          <w:color w:val="00000A"/>
        </w:rPr>
        <w:t xml:space="preserve"> na budove </w:t>
      </w:r>
      <w:r w:rsidR="007F62FC">
        <w:rPr>
          <w:color w:val="00000A"/>
        </w:rPr>
        <w:t xml:space="preserve">materskej </w:t>
      </w:r>
      <w:r>
        <w:rPr>
          <w:color w:val="00000A"/>
        </w:rPr>
        <w:t>škôlky</w:t>
      </w:r>
      <w:r w:rsidR="007F62FC">
        <w:rPr>
          <w:color w:val="00000A"/>
        </w:rPr>
        <w:t xml:space="preserve"> a tiež poslanec Mgr. Anton Vnenčák upozornil, že aj na škole je neop</w:t>
      </w:r>
      <w:bookmarkStart w:id="4" w:name="_GoBack"/>
      <w:r w:rsidR="007F62FC">
        <w:rPr>
          <w:color w:val="00000A"/>
        </w:rPr>
        <w:t>r</w:t>
      </w:r>
      <w:bookmarkEnd w:id="4"/>
      <w:r w:rsidR="007F62FC">
        <w:rPr>
          <w:color w:val="00000A"/>
        </w:rPr>
        <w:t>avená r</w:t>
      </w:r>
      <w:r w:rsidR="00DF45C5">
        <w:rPr>
          <w:color w:val="00000A"/>
        </w:rPr>
        <w:t>ín</w:t>
      </w:r>
      <w:r w:rsidR="007F62FC">
        <w:rPr>
          <w:color w:val="00000A"/>
        </w:rPr>
        <w:t>a.</w:t>
      </w:r>
    </w:p>
    <w:p w14:paraId="54E9BB6F" w14:textId="40B8D4E7" w:rsidR="00D80386" w:rsidRDefault="00D80386" w:rsidP="00474B80">
      <w:pPr>
        <w:pStyle w:val="Standarduser"/>
        <w:tabs>
          <w:tab w:val="left" w:pos="8025"/>
        </w:tabs>
        <w:jc w:val="both"/>
        <w:rPr>
          <w:color w:val="00000A"/>
        </w:rPr>
      </w:pPr>
      <w:r>
        <w:rPr>
          <w:color w:val="00000A"/>
        </w:rPr>
        <w:t>Poslankyňa Bc. Dáša Chudiaková požiadala starostu, aby oboznámil poslancov ako to pokračuje</w:t>
      </w:r>
      <w:r w:rsidR="00520759">
        <w:rPr>
          <w:color w:val="00000A"/>
        </w:rPr>
        <w:t xml:space="preserve"> </w:t>
      </w:r>
      <w:r>
        <w:rPr>
          <w:color w:val="00000A"/>
        </w:rPr>
        <w:t>s Územným plánom obce,</w:t>
      </w:r>
      <w:r w:rsidR="007F62FC">
        <w:rPr>
          <w:color w:val="00000A"/>
        </w:rPr>
        <w:t xml:space="preserve"> </w:t>
      </w:r>
      <w:r>
        <w:rPr>
          <w:color w:val="00000A"/>
        </w:rPr>
        <w:t xml:space="preserve">kopaním vody </w:t>
      </w:r>
      <w:r w:rsidR="007F62FC">
        <w:rPr>
          <w:color w:val="00000A"/>
        </w:rPr>
        <w:t>v</w:t>
      </w:r>
      <w:r>
        <w:rPr>
          <w:color w:val="00000A"/>
        </w:rPr>
        <w:t> dedine, zberným dvorom</w:t>
      </w:r>
      <w:r w:rsidR="00BC3417">
        <w:rPr>
          <w:color w:val="00000A"/>
        </w:rPr>
        <w:t>,</w:t>
      </w:r>
      <w:r>
        <w:rPr>
          <w:color w:val="00000A"/>
        </w:rPr>
        <w:t> odkupovaním pozemkov pod cintorín</w:t>
      </w:r>
      <w:r w:rsidR="00BC3417">
        <w:rPr>
          <w:color w:val="00000A"/>
        </w:rPr>
        <w:t xml:space="preserve"> a chodníkmi</w:t>
      </w:r>
      <w:r>
        <w:rPr>
          <w:color w:val="00000A"/>
        </w:rPr>
        <w:t>.</w:t>
      </w:r>
    </w:p>
    <w:p w14:paraId="1522D7AA" w14:textId="241F6ECF" w:rsidR="00D80386" w:rsidRDefault="007F62FC" w:rsidP="00474B80">
      <w:pPr>
        <w:pStyle w:val="Standarduser"/>
        <w:tabs>
          <w:tab w:val="left" w:pos="8025"/>
        </w:tabs>
        <w:jc w:val="both"/>
        <w:rPr>
          <w:color w:val="00000A"/>
        </w:rPr>
      </w:pPr>
      <w:r>
        <w:rPr>
          <w:color w:val="00000A"/>
        </w:rPr>
        <w:t>Starosta obce uviedol, že p</w:t>
      </w:r>
      <w:r w:rsidR="00D80386">
        <w:rPr>
          <w:color w:val="00000A"/>
        </w:rPr>
        <w:t xml:space="preserve">ráce na územnom pláne obce </w:t>
      </w:r>
      <w:r>
        <w:rPr>
          <w:color w:val="00000A"/>
        </w:rPr>
        <w:t xml:space="preserve">sa </w:t>
      </w:r>
      <w:r w:rsidR="00D80386">
        <w:rPr>
          <w:color w:val="00000A"/>
        </w:rPr>
        <w:t xml:space="preserve">začali v roku 2016. Bol tu prítomný pán Ing. </w:t>
      </w:r>
      <w:r w:rsidR="002A1232">
        <w:rPr>
          <w:color w:val="00000A"/>
        </w:rPr>
        <w:t>a</w:t>
      </w:r>
      <w:r w:rsidR="00D80386">
        <w:rPr>
          <w:color w:val="00000A"/>
        </w:rPr>
        <w:t>rch. Barčiak, tiež</w:t>
      </w:r>
      <w:r w:rsidR="009A6601">
        <w:rPr>
          <w:color w:val="00000A"/>
        </w:rPr>
        <w:t xml:space="preserve"> sa </w:t>
      </w:r>
      <w:r w:rsidR="00D80386">
        <w:rPr>
          <w:color w:val="00000A"/>
        </w:rPr>
        <w:t xml:space="preserve"> dokladali </w:t>
      </w:r>
      <w:r w:rsidR="009A6601">
        <w:rPr>
          <w:color w:val="00000A"/>
        </w:rPr>
        <w:t>pripomienky</w:t>
      </w:r>
      <w:r w:rsidR="00D80386">
        <w:rPr>
          <w:color w:val="00000A"/>
        </w:rPr>
        <w:t xml:space="preserve"> k územnému plánu obce. Kor</w:t>
      </w:r>
      <w:r w:rsidR="00CF0B7F">
        <w:rPr>
          <w:color w:val="00000A"/>
        </w:rPr>
        <w:t>o</w:t>
      </w:r>
      <w:r w:rsidR="00D80386">
        <w:rPr>
          <w:color w:val="00000A"/>
        </w:rPr>
        <w:t>na zabrzdila tento proces.</w:t>
      </w:r>
      <w:r>
        <w:rPr>
          <w:color w:val="00000A"/>
        </w:rPr>
        <w:t xml:space="preserve"> </w:t>
      </w:r>
      <w:r w:rsidR="00D80386">
        <w:rPr>
          <w:color w:val="00000A"/>
        </w:rPr>
        <w:t>Čo sa týka kopania vody</w:t>
      </w:r>
      <w:r>
        <w:rPr>
          <w:color w:val="00000A"/>
        </w:rPr>
        <w:t xml:space="preserve"> v dedine,</w:t>
      </w:r>
      <w:r w:rsidR="00D80386">
        <w:rPr>
          <w:color w:val="00000A"/>
        </w:rPr>
        <w:t xml:space="preserve"> tak bola pripojená časť od pána H</w:t>
      </w:r>
      <w:r w:rsidR="009A6601">
        <w:rPr>
          <w:color w:val="00000A"/>
        </w:rPr>
        <w:t>r</w:t>
      </w:r>
      <w:r w:rsidR="00D80386">
        <w:rPr>
          <w:color w:val="00000A"/>
        </w:rPr>
        <w:t>ubjaka až za dedinu v množstve 700 – 800 metrov,</w:t>
      </w:r>
      <w:r>
        <w:rPr>
          <w:color w:val="00000A"/>
        </w:rPr>
        <w:t xml:space="preserve"> </w:t>
      </w:r>
      <w:r w:rsidR="00D80386">
        <w:rPr>
          <w:color w:val="00000A"/>
        </w:rPr>
        <w:t xml:space="preserve">na nižnom konci </w:t>
      </w:r>
      <w:r w:rsidR="00520759">
        <w:rPr>
          <w:color w:val="00000A"/>
        </w:rPr>
        <w:t xml:space="preserve">v dĺžke 1 400 metrov </w:t>
      </w:r>
      <w:r w:rsidR="00D80386">
        <w:rPr>
          <w:color w:val="00000A"/>
        </w:rPr>
        <w:t>pri Mgr. Beate Grižákovej</w:t>
      </w:r>
      <w:r w:rsidR="00520759">
        <w:rPr>
          <w:color w:val="00000A"/>
        </w:rPr>
        <w:t xml:space="preserve"> </w:t>
      </w:r>
      <w:r w:rsidR="00D80386">
        <w:rPr>
          <w:color w:val="00000A"/>
        </w:rPr>
        <w:t>a v časti Lengy bolo</w:t>
      </w:r>
      <w:r w:rsidR="00520759">
        <w:rPr>
          <w:color w:val="00000A"/>
        </w:rPr>
        <w:t xml:space="preserve"> </w:t>
      </w:r>
      <w:r w:rsidR="00D80386">
        <w:rPr>
          <w:color w:val="00000A"/>
        </w:rPr>
        <w:t>400 metrov</w:t>
      </w:r>
      <w:r w:rsidR="00520759">
        <w:rPr>
          <w:color w:val="00000A"/>
        </w:rPr>
        <w:t xml:space="preserve"> prikopaných</w:t>
      </w:r>
      <w:r w:rsidR="00D80386">
        <w:rPr>
          <w:color w:val="00000A"/>
        </w:rPr>
        <w:t>.</w:t>
      </w:r>
      <w:r w:rsidR="009A6601">
        <w:rPr>
          <w:color w:val="00000A"/>
        </w:rPr>
        <w:t xml:space="preserve"> Obec nakúpila </w:t>
      </w:r>
      <w:r w:rsidR="003D0C25">
        <w:rPr>
          <w:color w:val="00000A"/>
        </w:rPr>
        <w:t>700 metrov rúr na hlavný úsek od KD do časti Lengy. Čo sa týka zberného dvora</w:t>
      </w:r>
      <w:r w:rsidR="00520759">
        <w:rPr>
          <w:color w:val="00000A"/>
        </w:rPr>
        <w:t xml:space="preserve"> </w:t>
      </w:r>
      <w:r w:rsidR="003D0C25">
        <w:rPr>
          <w:color w:val="00000A"/>
        </w:rPr>
        <w:t>starosta uviedol, že pripravil projektovú dokumentáciu pre priestory za školou. Inde sa nepodaril</w:t>
      </w:r>
      <w:r w:rsidR="009A6601">
        <w:rPr>
          <w:color w:val="00000A"/>
        </w:rPr>
        <w:t>o</w:t>
      </w:r>
      <w:r w:rsidR="003D0C25">
        <w:rPr>
          <w:color w:val="00000A"/>
        </w:rPr>
        <w:t xml:space="preserve"> zohnať vhodné miesto na zberný dvor. </w:t>
      </w:r>
      <w:r w:rsidR="00BB1EA0">
        <w:rPr>
          <w:color w:val="00000A"/>
        </w:rPr>
        <w:t>Je</w:t>
      </w:r>
      <w:r w:rsidR="009A6601">
        <w:rPr>
          <w:color w:val="00000A"/>
        </w:rPr>
        <w:t xml:space="preserve"> napísaná žiadosť na Združenie urbariaristov obce Sihelné o prenajatie pozemkov</w:t>
      </w:r>
      <w:r w:rsidR="00CF0B7F">
        <w:rPr>
          <w:color w:val="00000A"/>
        </w:rPr>
        <w:t>,</w:t>
      </w:r>
      <w:r w:rsidR="009A6601">
        <w:rPr>
          <w:color w:val="00000A"/>
        </w:rPr>
        <w:t xml:space="preserve"> prípadne odkúpenie pod Zberný dvor. </w:t>
      </w:r>
      <w:r w:rsidR="003D0C25">
        <w:rPr>
          <w:color w:val="00000A"/>
        </w:rPr>
        <w:t>Zmluva</w:t>
      </w:r>
      <w:r w:rsidR="00BB1EA0">
        <w:rPr>
          <w:color w:val="00000A"/>
        </w:rPr>
        <w:t xml:space="preserve"> ku cintorínu </w:t>
      </w:r>
      <w:r w:rsidR="003D0C25">
        <w:rPr>
          <w:color w:val="00000A"/>
        </w:rPr>
        <w:t xml:space="preserve">s 11 podpismi je </w:t>
      </w:r>
      <w:r w:rsidR="00BB1EA0">
        <w:rPr>
          <w:color w:val="00000A"/>
        </w:rPr>
        <w:t xml:space="preserve">od júna </w:t>
      </w:r>
      <w:r w:rsidR="003D0C25">
        <w:rPr>
          <w:color w:val="00000A"/>
        </w:rPr>
        <w:t xml:space="preserve">na katastri a čakáme na vklad, po zavkladovaní nám vznikne plocha, kde už bude možné pochovávať. </w:t>
      </w:r>
      <w:r w:rsidR="0002112F">
        <w:rPr>
          <w:color w:val="00000A"/>
        </w:rPr>
        <w:t>Vysporiadanie</w:t>
      </w:r>
      <w:r w:rsidR="003D0C25">
        <w:rPr>
          <w:color w:val="00000A"/>
        </w:rPr>
        <w:t xml:space="preserve"> cintorína bude pokračovať, lebo sú tam ďalší vlastníci. </w:t>
      </w:r>
      <w:r w:rsidR="00BC3417">
        <w:rPr>
          <w:color w:val="00000A"/>
        </w:rPr>
        <w:t>V pokračovaní chodníkov za neplánuje z finančných dôvodov.</w:t>
      </w:r>
    </w:p>
    <w:p w14:paraId="5F447A1C" w14:textId="77777777" w:rsidR="00D80386" w:rsidRDefault="00D80386" w:rsidP="00474B80">
      <w:pPr>
        <w:pStyle w:val="Standarduser"/>
        <w:tabs>
          <w:tab w:val="left" w:pos="8025"/>
        </w:tabs>
        <w:jc w:val="both"/>
        <w:rPr>
          <w:color w:val="00000A"/>
        </w:rPr>
      </w:pPr>
    </w:p>
    <w:p w14:paraId="610D753D" w14:textId="77777777" w:rsidR="00F91EC3" w:rsidRPr="00F91EC3" w:rsidRDefault="00F91EC3" w:rsidP="00474B80">
      <w:pPr>
        <w:pStyle w:val="Standarduser"/>
        <w:tabs>
          <w:tab w:val="left" w:pos="8025"/>
        </w:tabs>
        <w:jc w:val="both"/>
        <w:rPr>
          <w:b/>
          <w:color w:val="00000A"/>
          <w:sz w:val="28"/>
          <w:szCs w:val="28"/>
        </w:rPr>
      </w:pPr>
      <w:r w:rsidRPr="00F91EC3">
        <w:rPr>
          <w:b/>
          <w:color w:val="00000A"/>
          <w:sz w:val="28"/>
          <w:szCs w:val="28"/>
        </w:rPr>
        <w:t>1</w:t>
      </w:r>
      <w:r w:rsidR="001C6485">
        <w:rPr>
          <w:b/>
          <w:color w:val="00000A"/>
          <w:sz w:val="28"/>
          <w:szCs w:val="28"/>
        </w:rPr>
        <w:t>1</w:t>
      </w:r>
      <w:r w:rsidRPr="00F91EC3">
        <w:rPr>
          <w:b/>
          <w:color w:val="00000A"/>
          <w:sz w:val="28"/>
          <w:szCs w:val="28"/>
        </w:rPr>
        <w:t>. Záver</w:t>
      </w:r>
    </w:p>
    <w:p w14:paraId="024D1C84" w14:textId="608E020B" w:rsidR="00CF0B7F" w:rsidRDefault="00CF0B7F" w:rsidP="00CF0B7F">
      <w:pPr>
        <w:pStyle w:val="Standarduser"/>
        <w:tabs>
          <w:tab w:val="left" w:pos="8025"/>
        </w:tabs>
        <w:jc w:val="both"/>
        <w:rPr>
          <w:color w:val="00000A"/>
        </w:rPr>
      </w:pPr>
      <w:r>
        <w:rPr>
          <w:color w:val="00000A"/>
        </w:rPr>
        <w:t>Na záver starosta obce poďakoval poslancom za spoluprácu.</w:t>
      </w:r>
    </w:p>
    <w:p w14:paraId="42F156AF" w14:textId="77777777" w:rsidR="00CF0B7F" w:rsidRDefault="00CF0B7F" w:rsidP="00CF0B7F">
      <w:pPr>
        <w:pStyle w:val="Standarduser"/>
        <w:tabs>
          <w:tab w:val="left" w:pos="8025"/>
        </w:tabs>
        <w:jc w:val="both"/>
        <w:rPr>
          <w:color w:val="00000A"/>
        </w:rPr>
      </w:pPr>
    </w:p>
    <w:p w14:paraId="4DB61089" w14:textId="77777777" w:rsidR="00BF7D83" w:rsidRDefault="00BF7D83" w:rsidP="0044611A">
      <w:pPr>
        <w:pStyle w:val="Standarduser"/>
        <w:jc w:val="both"/>
        <w:rPr>
          <w:color w:val="00000A"/>
        </w:rPr>
      </w:pPr>
    </w:p>
    <w:p w14:paraId="5CA536C7" w14:textId="77777777" w:rsidR="0044611A" w:rsidRDefault="003A7394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Mgr. Ľubomír Luscoň                               </w:t>
      </w:r>
      <w:r w:rsidR="0044611A">
        <w:rPr>
          <w:color w:val="00000A"/>
        </w:rPr>
        <w:t xml:space="preserve">   .............................................</w:t>
      </w:r>
    </w:p>
    <w:p w14:paraId="4933566C" w14:textId="77777777" w:rsidR="0044611A" w:rsidRDefault="0044611A" w:rsidP="0044611A">
      <w:pPr>
        <w:pStyle w:val="Standarduser"/>
        <w:ind w:left="360"/>
        <w:jc w:val="both"/>
        <w:rPr>
          <w:color w:val="00000A"/>
        </w:rPr>
      </w:pPr>
    </w:p>
    <w:p w14:paraId="518736D0" w14:textId="77777777" w:rsidR="0044611A" w:rsidRDefault="0039069C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Mgr. </w:t>
      </w:r>
      <w:r w:rsidR="003A7394">
        <w:rPr>
          <w:color w:val="00000A"/>
        </w:rPr>
        <w:t xml:space="preserve">Anton Vnenčák                           </w:t>
      </w:r>
      <w:r w:rsidR="0044611A">
        <w:rPr>
          <w:color w:val="00000A"/>
        </w:rPr>
        <w:t xml:space="preserve">         .............................................</w:t>
      </w:r>
    </w:p>
    <w:p w14:paraId="4B4EB1A3" w14:textId="77777777" w:rsidR="0044611A" w:rsidRDefault="0044611A" w:rsidP="0044611A">
      <w:pPr>
        <w:pStyle w:val="Standarduser"/>
        <w:jc w:val="both"/>
        <w:rPr>
          <w:color w:val="00000A"/>
        </w:rPr>
      </w:pPr>
    </w:p>
    <w:p w14:paraId="25019F85" w14:textId="77777777" w:rsidR="0044611A" w:rsidRDefault="0044611A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Zapísala:</w:t>
      </w:r>
    </w:p>
    <w:p w14:paraId="4A517AF8" w14:textId="77777777" w:rsidR="0044611A" w:rsidRDefault="001C6485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>Mgr.</w:t>
      </w:r>
      <w:r w:rsidR="007B464B">
        <w:rPr>
          <w:color w:val="00000A"/>
        </w:rPr>
        <w:t xml:space="preserve"> </w:t>
      </w:r>
      <w:r w:rsidR="00791548">
        <w:rPr>
          <w:color w:val="00000A"/>
        </w:rPr>
        <w:t>Alena Vojtašáková</w:t>
      </w:r>
      <w:r w:rsidR="0044611A">
        <w:rPr>
          <w:color w:val="00000A"/>
        </w:rPr>
        <w:t xml:space="preserve">     </w:t>
      </w:r>
      <w:r w:rsidR="003A7394">
        <w:rPr>
          <w:color w:val="00000A"/>
        </w:rPr>
        <w:t xml:space="preserve">                          </w:t>
      </w:r>
      <w:r w:rsidR="0044611A">
        <w:rPr>
          <w:color w:val="00000A"/>
        </w:rPr>
        <w:t>.............................................</w:t>
      </w:r>
    </w:p>
    <w:p w14:paraId="32E76B23" w14:textId="77777777" w:rsidR="0044611A" w:rsidRDefault="003A7394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          </w:t>
      </w:r>
    </w:p>
    <w:p w14:paraId="7305FEE5" w14:textId="77777777" w:rsidR="0044611A" w:rsidRDefault="0044611A" w:rsidP="0044611A">
      <w:pPr>
        <w:pStyle w:val="Standarduser"/>
        <w:jc w:val="both"/>
        <w:rPr>
          <w:color w:val="00000A"/>
        </w:rPr>
      </w:pPr>
    </w:p>
    <w:p w14:paraId="48108795" w14:textId="77777777" w:rsidR="0044611A" w:rsidRDefault="0044611A" w:rsidP="0044611A">
      <w:pPr>
        <w:pStyle w:val="Standarduser"/>
        <w:jc w:val="both"/>
        <w:rPr>
          <w:color w:val="00000A"/>
        </w:rPr>
      </w:pPr>
    </w:p>
    <w:p w14:paraId="3D2E4AA7" w14:textId="77777777" w:rsidR="0044611A" w:rsidRDefault="0044611A" w:rsidP="0044611A">
      <w:pPr>
        <w:pStyle w:val="Standarduser"/>
        <w:jc w:val="both"/>
        <w:rPr>
          <w:color w:val="00000A"/>
        </w:rPr>
      </w:pPr>
    </w:p>
    <w:p w14:paraId="33F2B53F" w14:textId="77777777" w:rsidR="0039069C" w:rsidRDefault="0039069C" w:rsidP="0044611A">
      <w:pPr>
        <w:pStyle w:val="Standarduser"/>
        <w:jc w:val="both"/>
        <w:rPr>
          <w:color w:val="00000A"/>
        </w:rPr>
      </w:pPr>
    </w:p>
    <w:p w14:paraId="011FFDCB" w14:textId="77777777" w:rsidR="0039069C" w:rsidRDefault="0039069C" w:rsidP="0044611A">
      <w:pPr>
        <w:pStyle w:val="Standarduser"/>
        <w:jc w:val="both"/>
        <w:rPr>
          <w:color w:val="00000A"/>
        </w:rPr>
      </w:pPr>
    </w:p>
    <w:p w14:paraId="4358084C" w14:textId="77777777" w:rsidR="0039069C" w:rsidRDefault="0039069C" w:rsidP="0044611A">
      <w:pPr>
        <w:pStyle w:val="Standarduser"/>
        <w:jc w:val="both"/>
        <w:rPr>
          <w:color w:val="00000A"/>
        </w:rPr>
      </w:pPr>
    </w:p>
    <w:p w14:paraId="23432441" w14:textId="77777777" w:rsidR="0044611A" w:rsidRDefault="0044611A" w:rsidP="0044611A">
      <w:pPr>
        <w:pStyle w:val="Standarduser"/>
        <w:jc w:val="both"/>
        <w:rPr>
          <w:color w:val="00000A"/>
        </w:rPr>
      </w:pPr>
    </w:p>
    <w:p w14:paraId="61D28BFB" w14:textId="77777777" w:rsidR="0044611A" w:rsidRDefault="0044611A" w:rsidP="0044611A">
      <w:pPr>
        <w:pStyle w:val="Standarduser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Mgr. Ľubomír Piták</w:t>
      </w:r>
    </w:p>
    <w:p w14:paraId="65510921" w14:textId="61F8DBB4" w:rsidR="0044611A" w:rsidRDefault="00927B6B" w:rsidP="007E01A9">
      <w:pPr>
        <w:pStyle w:val="Standarduser"/>
        <w:ind w:left="360"/>
        <w:jc w:val="center"/>
        <w:rPr>
          <w:color w:val="00000A"/>
        </w:rPr>
        <w:sectPr w:rsidR="0044611A">
          <w:pgSz w:w="11906" w:h="16838"/>
          <w:pgMar w:top="1417" w:right="1417" w:bottom="1417" w:left="1417" w:header="708" w:footer="708" w:gutter="0"/>
          <w:cols w:space="708"/>
        </w:sectPr>
      </w:pPr>
      <w:r>
        <w:rPr>
          <w:color w:val="00000A"/>
        </w:rPr>
        <w:t xml:space="preserve">                                                                                                      </w:t>
      </w:r>
      <w:r w:rsidR="00A10BF5">
        <w:rPr>
          <w:color w:val="00000A"/>
        </w:rPr>
        <w:t xml:space="preserve">   </w:t>
      </w:r>
      <w:r>
        <w:rPr>
          <w:color w:val="00000A"/>
        </w:rPr>
        <w:t xml:space="preserve">  s</w:t>
      </w:r>
      <w:r w:rsidR="0044611A">
        <w:rPr>
          <w:color w:val="00000A"/>
        </w:rPr>
        <w:t>tarosta</w:t>
      </w:r>
      <w:r>
        <w:rPr>
          <w:color w:val="00000A"/>
        </w:rPr>
        <w:t xml:space="preserve"> </w:t>
      </w:r>
      <w:r w:rsidR="0044611A">
        <w:rPr>
          <w:color w:val="00000A"/>
        </w:rPr>
        <w:t>obce</w:t>
      </w:r>
    </w:p>
    <w:p w14:paraId="70D814DF" w14:textId="77777777" w:rsidR="0044611A" w:rsidRDefault="0044611A" w:rsidP="0044611A">
      <w:pPr>
        <w:pStyle w:val="Standarduser"/>
        <w:jc w:val="center"/>
        <w:rPr>
          <w:rFonts w:cs="Calibri"/>
          <w:b/>
          <w:sz w:val="28"/>
          <w:szCs w:val="28"/>
        </w:rPr>
      </w:pPr>
      <w:bookmarkStart w:id="5" w:name="_Hlk90020393"/>
      <w:r>
        <w:rPr>
          <w:rFonts w:cs="Calibri"/>
          <w:b/>
          <w:sz w:val="28"/>
          <w:szCs w:val="28"/>
        </w:rPr>
        <w:lastRenderedPageBreak/>
        <w:t>Uznesenia</w:t>
      </w:r>
    </w:p>
    <w:p w14:paraId="2CA59FB5" w14:textId="77777777" w:rsidR="0044611A" w:rsidRDefault="0044611A" w:rsidP="0044611A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zo zasadania Obecného zastupiteľstva obce Sihelné,</w:t>
      </w:r>
    </w:p>
    <w:p w14:paraId="68EC9D6C" w14:textId="77777777" w:rsidR="0044611A" w:rsidRDefault="0044611A" w:rsidP="0044611A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ktoré sa uskutočnilo</w:t>
      </w:r>
    </w:p>
    <w:p w14:paraId="58601AB0" w14:textId="77777777" w:rsidR="0044611A" w:rsidRDefault="0044611A" w:rsidP="0044611A">
      <w:pPr>
        <w:pStyle w:val="Standarduser"/>
        <w:ind w:left="360"/>
        <w:jc w:val="center"/>
      </w:pPr>
      <w:r>
        <w:rPr>
          <w:rFonts w:cs="Calibri"/>
          <w:b/>
          <w:sz w:val="28"/>
          <w:szCs w:val="28"/>
        </w:rPr>
        <w:t>dňa 1</w:t>
      </w:r>
      <w:r w:rsidR="00016990">
        <w:rPr>
          <w:rFonts w:cs="Calibri"/>
          <w:b/>
          <w:sz w:val="28"/>
          <w:szCs w:val="28"/>
        </w:rPr>
        <w:t>4</w:t>
      </w:r>
      <w:r>
        <w:rPr>
          <w:rFonts w:cs="Calibri"/>
          <w:b/>
          <w:sz w:val="28"/>
          <w:szCs w:val="28"/>
        </w:rPr>
        <w:t>. 1</w:t>
      </w:r>
      <w:r w:rsidR="00016990">
        <w:rPr>
          <w:rFonts w:cs="Calibri"/>
          <w:b/>
          <w:sz w:val="28"/>
          <w:szCs w:val="28"/>
        </w:rPr>
        <w:t>0</w:t>
      </w:r>
      <w:r>
        <w:rPr>
          <w:rFonts w:cs="Calibri"/>
          <w:b/>
          <w:sz w:val="28"/>
          <w:szCs w:val="28"/>
        </w:rPr>
        <w:t>. 202</w:t>
      </w:r>
      <w:r w:rsidR="00D25E00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 xml:space="preserve"> o</w:t>
      </w:r>
      <w:r w:rsidR="00016990">
        <w:rPr>
          <w:rFonts w:cs="Calibri"/>
          <w:b/>
          <w:sz w:val="28"/>
          <w:szCs w:val="28"/>
        </w:rPr>
        <w:t> </w:t>
      </w:r>
      <w:r>
        <w:rPr>
          <w:rFonts w:cs="Calibri"/>
          <w:b/>
          <w:sz w:val="28"/>
          <w:szCs w:val="28"/>
        </w:rPr>
        <w:t>15</w:t>
      </w:r>
      <w:r w:rsidR="00016990">
        <w:rPr>
          <w:rFonts w:cs="Calibri"/>
          <w:b/>
          <w:sz w:val="28"/>
          <w:szCs w:val="28"/>
          <w:vertAlign w:val="superscript"/>
        </w:rPr>
        <w:t>3</w:t>
      </w:r>
      <w:r>
        <w:rPr>
          <w:rFonts w:cs="Calibri"/>
          <w:b/>
          <w:sz w:val="28"/>
          <w:szCs w:val="28"/>
          <w:vertAlign w:val="superscript"/>
        </w:rPr>
        <w:t>0</w:t>
      </w:r>
      <w:r>
        <w:rPr>
          <w:rFonts w:cs="Calibri"/>
          <w:b/>
          <w:sz w:val="28"/>
          <w:szCs w:val="28"/>
        </w:rPr>
        <w:t xml:space="preserve"> hodine v zasadačke OcÚ Sihelné</w:t>
      </w:r>
    </w:p>
    <w:p w14:paraId="79ECC5B3" w14:textId="77777777" w:rsidR="0044611A" w:rsidRDefault="0044611A" w:rsidP="0044611A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</w:p>
    <w:p w14:paraId="0B695639" w14:textId="77777777" w:rsidR="0044611A" w:rsidRDefault="0044611A" w:rsidP="0044611A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O b e c n é    z a s t u p i t e ľ s t v o</w:t>
      </w:r>
    </w:p>
    <w:p w14:paraId="631D754A" w14:textId="77777777" w:rsidR="0044611A" w:rsidRDefault="0044611A" w:rsidP="0044611A">
      <w:pPr>
        <w:pStyle w:val="Standarduser"/>
        <w:ind w:left="360"/>
        <w:jc w:val="center"/>
      </w:pPr>
    </w:p>
    <w:p w14:paraId="7C2974A4" w14:textId="77777777" w:rsidR="0044611A" w:rsidRDefault="0044611A" w:rsidP="0044611A">
      <w:pPr>
        <w:pStyle w:val="Standarduser"/>
        <w:ind w:left="360"/>
        <w:jc w:val="center"/>
        <w:rPr>
          <w:rFonts w:cs="Calibri"/>
          <w:b/>
          <w:sz w:val="28"/>
          <w:szCs w:val="28"/>
        </w:rPr>
      </w:pPr>
    </w:p>
    <w:p w14:paraId="5D6CB2D5" w14:textId="77777777" w:rsidR="0044611A" w:rsidRDefault="0044611A" w:rsidP="0044611A">
      <w:pPr>
        <w:pStyle w:val="Standarduser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A. Berie na vedomie</w:t>
      </w:r>
    </w:p>
    <w:p w14:paraId="2E158DF1" w14:textId="77777777" w:rsidR="0044611A" w:rsidRPr="0039069C" w:rsidRDefault="0044611A" w:rsidP="0044611A">
      <w:pPr>
        <w:pStyle w:val="Standarduser"/>
        <w:jc w:val="both"/>
        <w:rPr>
          <w:rFonts w:cs="Calibri"/>
          <w:bCs/>
          <w:kern w:val="3"/>
          <w:lang w:eastAsia="zh-CN"/>
        </w:rPr>
      </w:pPr>
      <w:r w:rsidRPr="0039069C">
        <w:rPr>
          <w:rFonts w:cs="Calibri"/>
          <w:bCs/>
          <w:kern w:val="3"/>
          <w:lang w:eastAsia="zh-CN"/>
        </w:rPr>
        <w:t>1. Stanovisko kontrolóra k </w:t>
      </w:r>
      <w:r w:rsidR="00507E53">
        <w:rPr>
          <w:rFonts w:cs="Calibri"/>
          <w:bCs/>
          <w:kern w:val="3"/>
          <w:lang w:eastAsia="zh-CN"/>
        </w:rPr>
        <w:t>prvej</w:t>
      </w:r>
      <w:r w:rsidRPr="0039069C">
        <w:rPr>
          <w:rFonts w:cs="Calibri"/>
          <w:bCs/>
          <w:kern w:val="3"/>
          <w:lang w:eastAsia="zh-CN"/>
        </w:rPr>
        <w:t xml:space="preserve"> úprave </w:t>
      </w:r>
      <w:r w:rsidR="00D60392">
        <w:rPr>
          <w:rFonts w:cs="Calibri"/>
          <w:bCs/>
          <w:kern w:val="3"/>
          <w:lang w:eastAsia="zh-CN"/>
        </w:rPr>
        <w:t xml:space="preserve">programového </w:t>
      </w:r>
      <w:r w:rsidRPr="0039069C">
        <w:rPr>
          <w:rFonts w:cs="Calibri"/>
          <w:bCs/>
          <w:kern w:val="3"/>
          <w:lang w:eastAsia="zh-CN"/>
        </w:rPr>
        <w:t>rozpočtu Obce Sihelné na rok 202</w:t>
      </w:r>
      <w:r w:rsidR="00507E53">
        <w:rPr>
          <w:rFonts w:cs="Calibri"/>
          <w:bCs/>
          <w:kern w:val="3"/>
          <w:lang w:eastAsia="zh-CN"/>
        </w:rPr>
        <w:t>2</w:t>
      </w:r>
    </w:p>
    <w:p w14:paraId="0BF313FF" w14:textId="77777777" w:rsidR="0044611A" w:rsidRPr="0039069C" w:rsidRDefault="00452E2C" w:rsidP="0044611A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2</w:t>
      </w:r>
      <w:r w:rsidR="0044611A" w:rsidRPr="0039069C">
        <w:rPr>
          <w:rFonts w:cs="Calibri"/>
          <w:bCs/>
          <w:kern w:val="3"/>
          <w:lang w:eastAsia="zh-CN"/>
        </w:rPr>
        <w:t>. Stanovisko kontrolóra k prvej úprave rozpočtu Príspevkovej organizácie na rok 202</w:t>
      </w:r>
      <w:r w:rsidR="00507E53">
        <w:rPr>
          <w:rFonts w:cs="Calibri"/>
          <w:bCs/>
          <w:kern w:val="3"/>
          <w:lang w:eastAsia="zh-CN"/>
        </w:rPr>
        <w:t>2</w:t>
      </w:r>
    </w:p>
    <w:p w14:paraId="0752CF05" w14:textId="77777777" w:rsidR="0044611A" w:rsidRPr="0039069C" w:rsidRDefault="00452E2C" w:rsidP="0044611A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>3</w:t>
      </w:r>
      <w:r w:rsidR="0044611A" w:rsidRPr="0039069C">
        <w:rPr>
          <w:rFonts w:cs="Calibri"/>
          <w:bCs/>
          <w:kern w:val="3"/>
          <w:lang w:eastAsia="zh-CN"/>
        </w:rPr>
        <w:t>. Prehľad a správy kontrolóra obce Sihelné o vykonaných kontrolách za obdobie II. štvrťroka 202</w:t>
      </w:r>
      <w:r w:rsidR="0096003C">
        <w:rPr>
          <w:rFonts w:cs="Calibri"/>
          <w:bCs/>
          <w:kern w:val="3"/>
          <w:lang w:eastAsia="zh-CN"/>
        </w:rPr>
        <w:t>2</w:t>
      </w:r>
    </w:p>
    <w:p w14:paraId="0EDC9AD5" w14:textId="77777777" w:rsidR="00A078A1" w:rsidRDefault="00452E2C" w:rsidP="00BD1DB4">
      <w:pPr>
        <w:pStyle w:val="Standarduser"/>
        <w:jc w:val="both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4</w:t>
      </w:r>
      <w:r w:rsidR="00A078A1" w:rsidRPr="0039069C">
        <w:rPr>
          <w:bCs/>
          <w:kern w:val="3"/>
          <w:lang w:eastAsia="zh-CN"/>
        </w:rPr>
        <w:t xml:space="preserve">. </w:t>
      </w:r>
      <w:r w:rsidR="00BD1DB4" w:rsidRPr="0039069C">
        <w:rPr>
          <w:bCs/>
          <w:kern w:val="3"/>
          <w:lang w:eastAsia="zh-CN"/>
        </w:rPr>
        <w:t>Oznámenie C</w:t>
      </w:r>
      <w:r w:rsidR="000466A0">
        <w:rPr>
          <w:bCs/>
          <w:kern w:val="3"/>
          <w:lang w:eastAsia="zh-CN"/>
        </w:rPr>
        <w:t>ZŠ Sihelné o finančných nákladoch</w:t>
      </w:r>
      <w:r w:rsidR="00BD1DB4" w:rsidRPr="0039069C">
        <w:rPr>
          <w:bCs/>
          <w:kern w:val="3"/>
          <w:lang w:eastAsia="zh-CN"/>
        </w:rPr>
        <w:t xml:space="preserve"> na činnosť ŠKD na rozpočtový rok 202</w:t>
      </w:r>
      <w:r w:rsidR="00270740">
        <w:rPr>
          <w:bCs/>
          <w:kern w:val="3"/>
          <w:lang w:eastAsia="zh-CN"/>
        </w:rPr>
        <w:t>3</w:t>
      </w:r>
      <w:r w:rsidR="00BD1DB4" w:rsidRPr="0039069C">
        <w:rPr>
          <w:bCs/>
          <w:kern w:val="3"/>
          <w:lang w:eastAsia="zh-CN"/>
        </w:rPr>
        <w:t xml:space="preserve"> </w:t>
      </w:r>
    </w:p>
    <w:p w14:paraId="402C90B5" w14:textId="77777777" w:rsidR="00FC183C" w:rsidRPr="00BC106F" w:rsidRDefault="00FC183C" w:rsidP="00FC183C">
      <w:pPr>
        <w:pStyle w:val="Standarduser"/>
        <w:jc w:val="both"/>
        <w:rPr>
          <w:kern w:val="3"/>
          <w:lang w:eastAsia="zh-CN"/>
        </w:rPr>
      </w:pPr>
      <w:r>
        <w:rPr>
          <w:rFonts w:cs="Calibri"/>
          <w:kern w:val="3"/>
          <w:lang w:eastAsia="zh-CN"/>
        </w:rPr>
        <w:t>5.</w:t>
      </w:r>
      <w:r w:rsidR="00270740">
        <w:rPr>
          <w:rFonts w:cs="Calibri"/>
          <w:kern w:val="3"/>
          <w:lang w:eastAsia="zh-CN"/>
        </w:rPr>
        <w:t xml:space="preserve"> </w:t>
      </w:r>
      <w:r w:rsidRPr="00BC106F">
        <w:rPr>
          <w:kern w:val="3"/>
          <w:lang w:eastAsia="zh-CN"/>
        </w:rPr>
        <w:t xml:space="preserve">Žiadosť </w:t>
      </w:r>
      <w:r>
        <w:rPr>
          <w:kern w:val="3"/>
          <w:lang w:eastAsia="zh-CN"/>
        </w:rPr>
        <w:t xml:space="preserve">Jany Ľudmovej, Sihelné </w:t>
      </w:r>
      <w:r w:rsidR="004F69D9">
        <w:rPr>
          <w:kern w:val="3"/>
          <w:lang w:eastAsia="zh-CN"/>
        </w:rPr>
        <w:t>150</w:t>
      </w:r>
      <w:r>
        <w:rPr>
          <w:kern w:val="3"/>
          <w:lang w:eastAsia="zh-CN"/>
        </w:rPr>
        <w:t>, o odkúpenie obecného pozemku</w:t>
      </w:r>
    </w:p>
    <w:p w14:paraId="08B8337E" w14:textId="77777777" w:rsidR="00FC183C" w:rsidRPr="00BC106F" w:rsidRDefault="00FC183C" w:rsidP="00FC183C">
      <w:pPr>
        <w:pStyle w:val="Standarduser"/>
        <w:jc w:val="both"/>
        <w:rPr>
          <w:kern w:val="3"/>
          <w:lang w:eastAsia="zh-CN"/>
        </w:rPr>
      </w:pPr>
      <w:r>
        <w:rPr>
          <w:rFonts w:cs="Calibri"/>
          <w:kern w:val="3"/>
          <w:lang w:eastAsia="zh-CN"/>
        </w:rPr>
        <w:t>6.</w:t>
      </w:r>
      <w:r w:rsidR="00270740">
        <w:rPr>
          <w:rFonts w:cs="Calibri"/>
          <w:kern w:val="3"/>
          <w:lang w:eastAsia="zh-CN"/>
        </w:rPr>
        <w:t xml:space="preserve"> </w:t>
      </w:r>
      <w:r w:rsidRPr="00BC106F">
        <w:rPr>
          <w:kern w:val="3"/>
          <w:lang w:eastAsia="zh-CN"/>
        </w:rPr>
        <w:t xml:space="preserve">Žiadosť </w:t>
      </w:r>
      <w:r>
        <w:rPr>
          <w:kern w:val="3"/>
          <w:lang w:eastAsia="zh-CN"/>
        </w:rPr>
        <w:t>Mareka Kľušáka, Sihelné 253, o odkúpenie obecného pozemku</w:t>
      </w:r>
    </w:p>
    <w:p w14:paraId="1D9C240B" w14:textId="77777777" w:rsidR="006A2DD2" w:rsidRDefault="00270740" w:rsidP="0044611A">
      <w:pPr>
        <w:pStyle w:val="Standarduser"/>
        <w:jc w:val="both"/>
        <w:rPr>
          <w:kern w:val="3"/>
          <w:lang w:eastAsia="zh-CN"/>
        </w:rPr>
      </w:pPr>
      <w:r>
        <w:rPr>
          <w:rFonts w:cs="Calibri"/>
          <w:kern w:val="3"/>
          <w:lang w:eastAsia="zh-CN"/>
        </w:rPr>
        <w:t>7</w:t>
      </w:r>
      <w:r w:rsidR="005A33B7">
        <w:rPr>
          <w:rFonts w:cs="Calibri"/>
          <w:kern w:val="3"/>
          <w:lang w:eastAsia="zh-CN"/>
        </w:rPr>
        <w:t>.</w:t>
      </w:r>
      <w:r>
        <w:rPr>
          <w:rFonts w:cs="Calibri"/>
          <w:kern w:val="3"/>
          <w:lang w:eastAsia="zh-CN"/>
        </w:rPr>
        <w:t xml:space="preserve"> </w:t>
      </w:r>
      <w:r w:rsidR="005A33B7" w:rsidRPr="00BC106F">
        <w:rPr>
          <w:kern w:val="3"/>
          <w:lang w:eastAsia="zh-CN"/>
        </w:rPr>
        <w:t xml:space="preserve">Žiadosť </w:t>
      </w:r>
      <w:r w:rsidR="005A33B7">
        <w:rPr>
          <w:kern w:val="3"/>
          <w:lang w:eastAsia="zh-CN"/>
        </w:rPr>
        <w:t xml:space="preserve">Romana Kľušáka, Sihelné </w:t>
      </w:r>
      <w:r w:rsidR="0062296C">
        <w:rPr>
          <w:kern w:val="3"/>
          <w:lang w:eastAsia="zh-CN"/>
        </w:rPr>
        <w:t>357</w:t>
      </w:r>
      <w:r w:rsidR="005A33B7">
        <w:rPr>
          <w:kern w:val="3"/>
          <w:lang w:eastAsia="zh-CN"/>
        </w:rPr>
        <w:t>, o odkúpenie obecného pozemku</w:t>
      </w:r>
    </w:p>
    <w:p w14:paraId="0A1F877A" w14:textId="77777777" w:rsidR="006138F5" w:rsidRDefault="006138F5" w:rsidP="0044611A">
      <w:pPr>
        <w:pStyle w:val="Standarduser"/>
        <w:jc w:val="both"/>
        <w:rPr>
          <w:rFonts w:cs="Calibri"/>
          <w:b/>
          <w:bCs/>
          <w:kern w:val="3"/>
          <w:sz w:val="28"/>
          <w:szCs w:val="28"/>
          <w:lang w:eastAsia="zh-CN"/>
        </w:rPr>
      </w:pPr>
    </w:p>
    <w:p w14:paraId="769CFFC0" w14:textId="77777777" w:rsidR="0044611A" w:rsidRDefault="000466A0" w:rsidP="0044611A">
      <w:pPr>
        <w:pStyle w:val="Standarduser"/>
        <w:jc w:val="both"/>
        <w:rPr>
          <w:rFonts w:cs="Calibri"/>
          <w:b/>
          <w:bCs/>
          <w:kern w:val="3"/>
          <w:sz w:val="28"/>
          <w:szCs w:val="28"/>
          <w:lang w:eastAsia="zh-CN"/>
        </w:rPr>
      </w:pPr>
      <w:r>
        <w:rPr>
          <w:rFonts w:cs="Calibri"/>
          <w:b/>
          <w:bCs/>
          <w:kern w:val="3"/>
          <w:sz w:val="28"/>
          <w:szCs w:val="28"/>
          <w:lang w:eastAsia="zh-CN"/>
        </w:rPr>
        <w:t xml:space="preserve">B. </w:t>
      </w:r>
      <w:r w:rsidR="0044611A">
        <w:rPr>
          <w:rFonts w:cs="Calibri"/>
          <w:b/>
          <w:bCs/>
          <w:kern w:val="3"/>
          <w:sz w:val="28"/>
          <w:szCs w:val="28"/>
          <w:lang w:eastAsia="zh-CN"/>
        </w:rPr>
        <w:t>Ukladá</w:t>
      </w:r>
    </w:p>
    <w:p w14:paraId="000C5DF1" w14:textId="77777777" w:rsidR="00270740" w:rsidRDefault="00270740" w:rsidP="00270740">
      <w:pPr>
        <w:pStyle w:val="Standarduser"/>
        <w:jc w:val="both"/>
        <w:rPr>
          <w:kern w:val="3"/>
          <w:lang w:eastAsia="zh-CN"/>
        </w:rPr>
      </w:pPr>
      <w:r>
        <w:rPr>
          <w:rFonts w:cs="Calibri"/>
          <w:kern w:val="3"/>
          <w:lang w:eastAsia="zh-CN"/>
        </w:rPr>
        <w:t xml:space="preserve">1. </w:t>
      </w:r>
      <w:r>
        <w:rPr>
          <w:kern w:val="3"/>
          <w:lang w:eastAsia="zh-CN"/>
        </w:rPr>
        <w:t>Začať exekučn</w:t>
      </w:r>
      <w:r w:rsidR="00927B6B">
        <w:rPr>
          <w:kern w:val="3"/>
          <w:lang w:eastAsia="zh-CN"/>
        </w:rPr>
        <w:t xml:space="preserve">é konanie na vymáhanie nedoplatkov od Mgr. </w:t>
      </w:r>
      <w:r>
        <w:rPr>
          <w:kern w:val="3"/>
          <w:lang w:eastAsia="zh-CN"/>
        </w:rPr>
        <w:t>Kozákovej</w:t>
      </w:r>
      <w:r w:rsidR="00927B6B">
        <w:rPr>
          <w:kern w:val="3"/>
          <w:lang w:eastAsia="zh-CN"/>
        </w:rPr>
        <w:t xml:space="preserve"> Viery</w:t>
      </w:r>
    </w:p>
    <w:p w14:paraId="757C9D52" w14:textId="77777777" w:rsidR="00D60392" w:rsidRDefault="00D60392" w:rsidP="0044611A">
      <w:pPr>
        <w:pStyle w:val="Standarduser"/>
        <w:jc w:val="both"/>
        <w:rPr>
          <w:kern w:val="3"/>
          <w:lang w:eastAsia="zh-CN"/>
        </w:rPr>
      </w:pPr>
    </w:p>
    <w:p w14:paraId="48AC4A87" w14:textId="77777777" w:rsidR="0044611A" w:rsidRDefault="0044611A" w:rsidP="0044611A">
      <w:pPr>
        <w:pStyle w:val="Standarduser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E. Schvaľuje</w:t>
      </w:r>
    </w:p>
    <w:p w14:paraId="14B3E859" w14:textId="77777777" w:rsidR="0044611A" w:rsidRPr="00BC106F" w:rsidRDefault="0044611A" w:rsidP="0044611A">
      <w:pPr>
        <w:pStyle w:val="Standarduser"/>
        <w:rPr>
          <w:bCs/>
        </w:rPr>
      </w:pPr>
      <w:r w:rsidRPr="00BC106F">
        <w:rPr>
          <w:bCs/>
        </w:rPr>
        <w:t>1. Program rokovania obecného zastupiteľstva</w:t>
      </w:r>
    </w:p>
    <w:p w14:paraId="54E566DD" w14:textId="77777777" w:rsidR="00507E53" w:rsidRPr="00BC106F" w:rsidRDefault="0044611A" w:rsidP="0044611A">
      <w:pPr>
        <w:pStyle w:val="Standarduser"/>
        <w:rPr>
          <w:rFonts w:cs="Calibri"/>
          <w:bCs/>
        </w:rPr>
      </w:pPr>
      <w:r w:rsidRPr="00BC106F">
        <w:rPr>
          <w:rFonts w:cs="Calibri"/>
          <w:bCs/>
        </w:rPr>
        <w:t xml:space="preserve">2. </w:t>
      </w:r>
      <w:r w:rsidR="00507E53">
        <w:rPr>
          <w:rFonts w:cs="Calibri"/>
          <w:bCs/>
        </w:rPr>
        <w:t xml:space="preserve">Prvá </w:t>
      </w:r>
      <w:r w:rsidRPr="00BC106F">
        <w:rPr>
          <w:rFonts w:cs="Calibri"/>
          <w:bCs/>
        </w:rPr>
        <w:t>úpravu programového rozpočtu obce Sihelné na rok 202</w:t>
      </w:r>
      <w:r w:rsidR="00507E53">
        <w:rPr>
          <w:rFonts w:cs="Calibri"/>
          <w:bCs/>
        </w:rPr>
        <w:t>2</w:t>
      </w:r>
    </w:p>
    <w:p w14:paraId="7FA7FF87" w14:textId="77777777" w:rsidR="00452E2C" w:rsidRPr="00BC106F" w:rsidRDefault="00452E2C" w:rsidP="0044611A">
      <w:pPr>
        <w:pStyle w:val="Standarduser"/>
        <w:rPr>
          <w:bCs/>
        </w:rPr>
      </w:pPr>
      <w:r>
        <w:rPr>
          <w:bCs/>
        </w:rPr>
        <w:t>3</w:t>
      </w:r>
      <w:r w:rsidR="0044611A" w:rsidRPr="00BC106F">
        <w:rPr>
          <w:bCs/>
        </w:rPr>
        <w:t>. Prvú úpravu rozpočtu príspevkovej organizácie obce Sihelné na rok 202</w:t>
      </w:r>
      <w:r w:rsidR="00C437BB">
        <w:rPr>
          <w:bCs/>
        </w:rPr>
        <w:t>2</w:t>
      </w:r>
    </w:p>
    <w:p w14:paraId="6B02D6AD" w14:textId="77777777" w:rsidR="0044611A" w:rsidRDefault="00452E2C" w:rsidP="0044611A">
      <w:pPr>
        <w:pStyle w:val="Standarduser"/>
        <w:jc w:val="both"/>
        <w:rPr>
          <w:rFonts w:cs="Calibri"/>
          <w:bCs/>
          <w:kern w:val="3"/>
          <w:lang w:eastAsia="zh-CN"/>
        </w:rPr>
      </w:pPr>
      <w:r>
        <w:rPr>
          <w:bCs/>
          <w:kern w:val="3"/>
          <w:lang w:eastAsia="zh-CN"/>
        </w:rPr>
        <w:t>4</w:t>
      </w:r>
      <w:r w:rsidR="0044611A" w:rsidRPr="00BC106F">
        <w:rPr>
          <w:bCs/>
          <w:kern w:val="3"/>
          <w:lang w:eastAsia="zh-CN"/>
        </w:rPr>
        <w:t xml:space="preserve">. </w:t>
      </w:r>
      <w:r w:rsidR="00927B6B">
        <w:rPr>
          <w:bCs/>
          <w:kern w:val="3"/>
          <w:lang w:eastAsia="zh-CN"/>
        </w:rPr>
        <w:t xml:space="preserve">Vyhovuje sa protestu prokurátora a ruší sa </w:t>
      </w:r>
      <w:r>
        <w:rPr>
          <w:bCs/>
          <w:kern w:val="3"/>
          <w:lang w:eastAsia="zh-CN"/>
        </w:rPr>
        <w:t>Všeobecne záväzné</w:t>
      </w:r>
      <w:r w:rsidR="00BD5CF7">
        <w:rPr>
          <w:bCs/>
          <w:kern w:val="3"/>
          <w:lang w:eastAsia="zh-CN"/>
        </w:rPr>
        <w:t xml:space="preserve"> </w:t>
      </w:r>
      <w:r>
        <w:rPr>
          <w:bCs/>
          <w:kern w:val="3"/>
          <w:lang w:eastAsia="zh-CN"/>
        </w:rPr>
        <w:t>nariadeni</w:t>
      </w:r>
      <w:r w:rsidR="00927B6B">
        <w:rPr>
          <w:bCs/>
          <w:kern w:val="3"/>
          <w:lang w:eastAsia="zh-CN"/>
        </w:rPr>
        <w:t>e</w:t>
      </w:r>
      <w:r>
        <w:rPr>
          <w:bCs/>
          <w:kern w:val="3"/>
          <w:lang w:eastAsia="zh-CN"/>
        </w:rPr>
        <w:t xml:space="preserve"> obce Sihelné č</w:t>
      </w:r>
      <w:r w:rsidR="00BD5CF7">
        <w:rPr>
          <w:bCs/>
          <w:kern w:val="3"/>
          <w:lang w:eastAsia="zh-CN"/>
        </w:rPr>
        <w:t>.</w:t>
      </w:r>
      <w:r>
        <w:rPr>
          <w:bCs/>
          <w:kern w:val="3"/>
          <w:lang w:eastAsia="zh-CN"/>
        </w:rPr>
        <w:t xml:space="preserve"> 2/2015 o verejnom poriadku</w:t>
      </w:r>
      <w:r w:rsidR="0044611A" w:rsidRPr="00BC106F">
        <w:rPr>
          <w:rFonts w:cs="Calibri"/>
          <w:bCs/>
          <w:kern w:val="3"/>
          <w:lang w:eastAsia="zh-CN"/>
        </w:rPr>
        <w:t xml:space="preserve"> </w:t>
      </w:r>
    </w:p>
    <w:p w14:paraId="66F295C5" w14:textId="77777777" w:rsidR="00452E2C" w:rsidRPr="00BC106F" w:rsidRDefault="00452E2C" w:rsidP="00452E2C">
      <w:pPr>
        <w:pStyle w:val="Standarduser"/>
        <w:jc w:val="both"/>
        <w:rPr>
          <w:bCs/>
        </w:rPr>
      </w:pPr>
      <w:r>
        <w:rPr>
          <w:bCs/>
          <w:kern w:val="3"/>
          <w:lang w:eastAsia="zh-CN"/>
        </w:rPr>
        <w:t>5</w:t>
      </w:r>
      <w:r w:rsidRPr="00BC106F">
        <w:rPr>
          <w:bCs/>
          <w:kern w:val="3"/>
          <w:lang w:eastAsia="zh-CN"/>
        </w:rPr>
        <w:t>. Žiadosť Rímskokatolíckej Cirkvi a biskupstva Spišské Podhradie o poskytnutie dotácie na rok 202</w:t>
      </w:r>
      <w:r>
        <w:rPr>
          <w:bCs/>
          <w:kern w:val="3"/>
          <w:lang w:eastAsia="zh-CN"/>
        </w:rPr>
        <w:t>3</w:t>
      </w:r>
      <w:r w:rsidRPr="00BC106F">
        <w:rPr>
          <w:bCs/>
          <w:kern w:val="3"/>
          <w:lang w:eastAsia="zh-CN"/>
        </w:rPr>
        <w:t xml:space="preserve"> v sume 1</w:t>
      </w:r>
      <w:r>
        <w:rPr>
          <w:bCs/>
          <w:kern w:val="3"/>
          <w:lang w:eastAsia="zh-CN"/>
        </w:rPr>
        <w:t>8 480</w:t>
      </w:r>
      <w:r w:rsidRPr="00BC106F">
        <w:rPr>
          <w:bCs/>
          <w:kern w:val="3"/>
          <w:lang w:eastAsia="zh-CN"/>
        </w:rPr>
        <w:t xml:space="preserve"> € na </w:t>
      </w:r>
      <w:r>
        <w:rPr>
          <w:bCs/>
          <w:kern w:val="3"/>
          <w:lang w:eastAsia="zh-CN"/>
        </w:rPr>
        <w:t>fungovanie školského klubu</w:t>
      </w:r>
    </w:p>
    <w:p w14:paraId="03688834" w14:textId="77777777" w:rsidR="00452E2C" w:rsidRPr="00BC106F" w:rsidRDefault="00452E2C" w:rsidP="00452E2C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6</w:t>
      </w:r>
      <w:r w:rsidRPr="00BC106F">
        <w:rPr>
          <w:kern w:val="3"/>
          <w:lang w:eastAsia="zh-CN"/>
        </w:rPr>
        <w:t>. Žiadosť o vyčlenenie finančných prostriedkov z podielových daní na záujmovú činnosť</w:t>
      </w:r>
      <w:r>
        <w:rPr>
          <w:kern w:val="3"/>
          <w:lang w:eastAsia="zh-CN"/>
        </w:rPr>
        <w:t xml:space="preserve"> -exkurzie </w:t>
      </w:r>
      <w:r w:rsidRPr="00BC106F">
        <w:rPr>
          <w:kern w:val="3"/>
          <w:lang w:eastAsia="zh-CN"/>
        </w:rPr>
        <w:t xml:space="preserve"> na rozpočtový rok 202</w:t>
      </w:r>
      <w:r>
        <w:rPr>
          <w:kern w:val="3"/>
          <w:lang w:eastAsia="zh-CN"/>
        </w:rPr>
        <w:t>3</w:t>
      </w:r>
      <w:r w:rsidRPr="00BC106F">
        <w:rPr>
          <w:kern w:val="3"/>
          <w:lang w:eastAsia="zh-CN"/>
        </w:rPr>
        <w:t xml:space="preserve"> pre CZŠ Sihelné vo výške 1</w:t>
      </w:r>
      <w:r w:rsidR="00F803D9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6</w:t>
      </w:r>
      <w:r w:rsidRPr="00BC106F">
        <w:rPr>
          <w:kern w:val="3"/>
          <w:lang w:eastAsia="zh-CN"/>
        </w:rPr>
        <w:t>00 €</w:t>
      </w:r>
    </w:p>
    <w:p w14:paraId="5C3DDA00" w14:textId="77777777" w:rsidR="00452E2C" w:rsidRPr="00BC106F" w:rsidRDefault="00452E2C" w:rsidP="00452E2C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>7</w:t>
      </w:r>
      <w:r w:rsidRPr="00BC106F">
        <w:rPr>
          <w:kern w:val="3"/>
          <w:lang w:eastAsia="zh-CN"/>
        </w:rPr>
        <w:t xml:space="preserve">. Žiadosť o vyčlenenie finančných prostriedkov z podielových daní na záujmovú činnosť </w:t>
      </w:r>
      <w:r w:rsidR="00F803D9">
        <w:rPr>
          <w:kern w:val="3"/>
          <w:lang w:eastAsia="zh-CN"/>
        </w:rPr>
        <w:t>-</w:t>
      </w:r>
      <w:r>
        <w:rPr>
          <w:kern w:val="3"/>
          <w:lang w:eastAsia="zh-CN"/>
        </w:rPr>
        <w:t xml:space="preserve"> športové aktivity </w:t>
      </w:r>
      <w:r w:rsidRPr="00BC106F">
        <w:rPr>
          <w:kern w:val="3"/>
          <w:lang w:eastAsia="zh-CN"/>
        </w:rPr>
        <w:t>na rozpočtový rok 202</w:t>
      </w:r>
      <w:r w:rsidR="00270740">
        <w:rPr>
          <w:kern w:val="3"/>
          <w:lang w:eastAsia="zh-CN"/>
        </w:rPr>
        <w:t>3</w:t>
      </w:r>
      <w:r w:rsidRPr="00BC106F">
        <w:rPr>
          <w:kern w:val="3"/>
          <w:lang w:eastAsia="zh-CN"/>
        </w:rPr>
        <w:t xml:space="preserve"> pre CZŠ Sihelné vo výške 1</w:t>
      </w:r>
      <w:r w:rsidR="00F803D9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8</w:t>
      </w:r>
      <w:r w:rsidRPr="00BC106F">
        <w:rPr>
          <w:kern w:val="3"/>
          <w:lang w:eastAsia="zh-CN"/>
        </w:rPr>
        <w:t>00 €</w:t>
      </w:r>
    </w:p>
    <w:p w14:paraId="4BE12B29" w14:textId="77777777" w:rsidR="0044611A" w:rsidRDefault="00452E2C" w:rsidP="0044611A">
      <w:pPr>
        <w:pStyle w:val="Standarduser"/>
        <w:jc w:val="both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8</w:t>
      </w:r>
      <w:r w:rsidR="0044611A" w:rsidRPr="00BC106F">
        <w:rPr>
          <w:bCs/>
          <w:kern w:val="3"/>
          <w:lang w:eastAsia="zh-CN"/>
        </w:rPr>
        <w:t xml:space="preserve">. Žiadosť o príspevok v sume </w:t>
      </w:r>
      <w:r w:rsidR="006138F5">
        <w:rPr>
          <w:bCs/>
          <w:kern w:val="3"/>
          <w:lang w:eastAsia="zh-CN"/>
        </w:rPr>
        <w:t>700</w:t>
      </w:r>
      <w:r w:rsidR="0044611A" w:rsidRPr="00BC106F">
        <w:rPr>
          <w:bCs/>
          <w:kern w:val="3"/>
          <w:lang w:eastAsia="zh-CN"/>
        </w:rPr>
        <w:t xml:space="preserve"> € na chod organizácie Jednota dôchodcov</w:t>
      </w:r>
    </w:p>
    <w:p w14:paraId="184192B9" w14:textId="77777777" w:rsidR="00452E2C" w:rsidRDefault="00452E2C" w:rsidP="00452E2C">
      <w:pPr>
        <w:pStyle w:val="Standarduser"/>
        <w:jc w:val="both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9</w:t>
      </w:r>
      <w:r w:rsidRPr="00BC106F">
        <w:rPr>
          <w:bCs/>
          <w:kern w:val="3"/>
          <w:lang w:eastAsia="zh-CN"/>
        </w:rPr>
        <w:t xml:space="preserve">. Žiadosť </w:t>
      </w:r>
      <w:r w:rsidR="004F69D9">
        <w:rPr>
          <w:bCs/>
          <w:kern w:val="3"/>
          <w:lang w:eastAsia="zh-CN"/>
        </w:rPr>
        <w:t>Petra</w:t>
      </w:r>
      <w:r>
        <w:rPr>
          <w:bCs/>
          <w:kern w:val="3"/>
          <w:lang w:eastAsia="zh-CN"/>
        </w:rPr>
        <w:t xml:space="preserve"> Grobarčíka</w:t>
      </w:r>
      <w:r w:rsidRPr="00BC106F">
        <w:rPr>
          <w:bCs/>
          <w:kern w:val="3"/>
          <w:lang w:eastAsia="zh-CN"/>
        </w:rPr>
        <w:t xml:space="preserve">,  Sihelné </w:t>
      </w:r>
      <w:r>
        <w:rPr>
          <w:bCs/>
          <w:kern w:val="3"/>
          <w:lang w:eastAsia="zh-CN"/>
        </w:rPr>
        <w:t>485</w:t>
      </w:r>
      <w:r w:rsidR="004F69D9">
        <w:rPr>
          <w:bCs/>
          <w:kern w:val="3"/>
          <w:lang w:eastAsia="zh-CN"/>
        </w:rPr>
        <w:t>/4</w:t>
      </w:r>
      <w:r w:rsidRPr="00BC106F">
        <w:rPr>
          <w:bCs/>
          <w:kern w:val="3"/>
          <w:lang w:eastAsia="zh-CN"/>
        </w:rPr>
        <w:t>, o predlženie nájomnej zmluvy na dva roky</w:t>
      </w:r>
    </w:p>
    <w:p w14:paraId="26A679FB" w14:textId="77777777" w:rsidR="00FC183C" w:rsidRDefault="00184092" w:rsidP="00A75151">
      <w:pPr>
        <w:pStyle w:val="Standarduser"/>
        <w:jc w:val="both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1</w:t>
      </w:r>
      <w:r w:rsidR="00270740">
        <w:rPr>
          <w:bCs/>
          <w:kern w:val="3"/>
          <w:lang w:eastAsia="zh-CN"/>
        </w:rPr>
        <w:t>0</w:t>
      </w:r>
      <w:r w:rsidR="0044611A" w:rsidRPr="00BC106F">
        <w:rPr>
          <w:bCs/>
          <w:kern w:val="3"/>
          <w:lang w:eastAsia="zh-CN"/>
        </w:rPr>
        <w:t xml:space="preserve">. </w:t>
      </w:r>
      <w:r w:rsidR="00A75151" w:rsidRPr="00BC106F">
        <w:rPr>
          <w:bCs/>
          <w:kern w:val="3"/>
          <w:lang w:eastAsia="zh-CN"/>
        </w:rPr>
        <w:t xml:space="preserve">Žiadosť </w:t>
      </w:r>
      <w:r w:rsidR="00FC183C">
        <w:rPr>
          <w:bCs/>
          <w:kern w:val="3"/>
          <w:lang w:eastAsia="zh-CN"/>
        </w:rPr>
        <w:t>pani Kobroňovej Gabriely, Sihelné 556, o zriadenie prevádzky Kaderníctvo</w:t>
      </w:r>
    </w:p>
    <w:p w14:paraId="5BA2638E" w14:textId="77777777" w:rsidR="00FC183C" w:rsidRDefault="00FC183C" w:rsidP="00FC183C">
      <w:pPr>
        <w:pStyle w:val="Standarduser"/>
        <w:jc w:val="both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1</w:t>
      </w:r>
      <w:r w:rsidR="00270740">
        <w:rPr>
          <w:bCs/>
          <w:kern w:val="3"/>
          <w:lang w:eastAsia="zh-CN"/>
        </w:rPr>
        <w:t>1</w:t>
      </w:r>
      <w:r w:rsidRPr="00BC106F">
        <w:rPr>
          <w:bCs/>
          <w:kern w:val="3"/>
          <w:lang w:eastAsia="zh-CN"/>
        </w:rPr>
        <w:t xml:space="preserve">. Žiadosť </w:t>
      </w:r>
      <w:r>
        <w:rPr>
          <w:bCs/>
          <w:kern w:val="3"/>
          <w:lang w:eastAsia="zh-CN"/>
        </w:rPr>
        <w:t>pani Kobroňovej Gabriely, Sihelné 556, o schválenie otváracích hodín v prevádzke Kaderníctvo</w:t>
      </w:r>
    </w:p>
    <w:p w14:paraId="7FD22276" w14:textId="77777777" w:rsidR="00FC183C" w:rsidRDefault="00184092" w:rsidP="007A6C4B">
      <w:pPr>
        <w:pStyle w:val="Standarduser"/>
        <w:jc w:val="both"/>
        <w:rPr>
          <w:kern w:val="3"/>
          <w:lang w:eastAsia="zh-CN"/>
        </w:rPr>
      </w:pPr>
      <w:r>
        <w:rPr>
          <w:rFonts w:cs="Calibri"/>
          <w:kern w:val="3"/>
          <w:lang w:eastAsia="zh-CN"/>
        </w:rPr>
        <w:t>1</w:t>
      </w:r>
      <w:r w:rsidR="00270740">
        <w:rPr>
          <w:rFonts w:cs="Calibri"/>
          <w:kern w:val="3"/>
          <w:lang w:eastAsia="zh-CN"/>
        </w:rPr>
        <w:t>2</w:t>
      </w:r>
      <w:r>
        <w:rPr>
          <w:rFonts w:cs="Calibri"/>
          <w:kern w:val="3"/>
          <w:lang w:eastAsia="zh-CN"/>
        </w:rPr>
        <w:t>.</w:t>
      </w:r>
      <w:r w:rsidR="00927B6B">
        <w:rPr>
          <w:rFonts w:cs="Calibri"/>
          <w:kern w:val="3"/>
          <w:lang w:eastAsia="zh-CN"/>
        </w:rPr>
        <w:t xml:space="preserve"> </w:t>
      </w:r>
      <w:r w:rsidR="007A6C4B" w:rsidRPr="00BC106F">
        <w:rPr>
          <w:kern w:val="3"/>
          <w:lang w:eastAsia="zh-CN"/>
        </w:rPr>
        <w:t>Žiadosť</w:t>
      </w:r>
      <w:r w:rsidR="00FC183C">
        <w:rPr>
          <w:kern w:val="3"/>
          <w:lang w:eastAsia="zh-CN"/>
        </w:rPr>
        <w:t xml:space="preserve"> starostu</w:t>
      </w:r>
      <w:r w:rsidR="00270740">
        <w:rPr>
          <w:kern w:val="3"/>
          <w:lang w:eastAsia="zh-CN"/>
        </w:rPr>
        <w:t xml:space="preserve"> </w:t>
      </w:r>
      <w:r w:rsidR="00FC183C">
        <w:rPr>
          <w:kern w:val="3"/>
          <w:lang w:eastAsia="zh-CN"/>
        </w:rPr>
        <w:t xml:space="preserve">Mgr. Ľubomíra Pitáka o preplatenie </w:t>
      </w:r>
      <w:r w:rsidR="00270740">
        <w:rPr>
          <w:kern w:val="3"/>
          <w:lang w:eastAsia="zh-CN"/>
        </w:rPr>
        <w:t>zvyšnej dovolenky</w:t>
      </w:r>
      <w:r w:rsidR="0062296C">
        <w:rPr>
          <w:kern w:val="3"/>
          <w:lang w:eastAsia="zh-CN"/>
        </w:rPr>
        <w:t xml:space="preserve"> </w:t>
      </w:r>
    </w:p>
    <w:p w14:paraId="3B810DF1" w14:textId="77777777" w:rsidR="006138F5" w:rsidRDefault="006138F5" w:rsidP="007A6C4B">
      <w:pPr>
        <w:pStyle w:val="Standarduser"/>
        <w:jc w:val="both"/>
        <w:rPr>
          <w:kern w:val="3"/>
          <w:lang w:eastAsia="zh-CN"/>
        </w:rPr>
      </w:pPr>
      <w:r>
        <w:rPr>
          <w:kern w:val="3"/>
          <w:lang w:eastAsia="zh-CN"/>
        </w:rPr>
        <w:t xml:space="preserve">13. </w:t>
      </w:r>
      <w:r w:rsidR="00270740">
        <w:rPr>
          <w:kern w:val="3"/>
          <w:lang w:eastAsia="zh-CN"/>
        </w:rPr>
        <w:t xml:space="preserve">Žiadosť </w:t>
      </w:r>
      <w:r w:rsidR="0062296C">
        <w:rPr>
          <w:kern w:val="3"/>
          <w:lang w:eastAsia="zh-CN"/>
        </w:rPr>
        <w:t>Gajdošskej</w:t>
      </w:r>
      <w:r>
        <w:rPr>
          <w:kern w:val="3"/>
          <w:lang w:eastAsia="zh-CN"/>
        </w:rPr>
        <w:t xml:space="preserve"> hudb</w:t>
      </w:r>
      <w:r w:rsidR="00270740">
        <w:rPr>
          <w:kern w:val="3"/>
          <w:lang w:eastAsia="zh-CN"/>
        </w:rPr>
        <w:t>y</w:t>
      </w:r>
      <w:r w:rsidR="0062296C">
        <w:rPr>
          <w:kern w:val="3"/>
          <w:lang w:eastAsia="zh-CN"/>
        </w:rPr>
        <w:t xml:space="preserve"> </w:t>
      </w:r>
      <w:r w:rsidR="00270740">
        <w:rPr>
          <w:kern w:val="3"/>
          <w:lang w:eastAsia="zh-CN"/>
        </w:rPr>
        <w:t>o finančný</w:t>
      </w:r>
      <w:r>
        <w:rPr>
          <w:kern w:val="3"/>
          <w:lang w:eastAsia="zh-CN"/>
        </w:rPr>
        <w:t xml:space="preserve"> príspevok v sume 1</w:t>
      </w:r>
      <w:r w:rsidR="0062296C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>500 €</w:t>
      </w:r>
      <w:r w:rsidR="008253CD">
        <w:rPr>
          <w:kern w:val="3"/>
          <w:lang w:eastAsia="zh-CN"/>
        </w:rPr>
        <w:t xml:space="preserve"> </w:t>
      </w:r>
      <w:r w:rsidR="00270740">
        <w:rPr>
          <w:kern w:val="3"/>
          <w:lang w:eastAsia="zh-CN"/>
        </w:rPr>
        <w:t xml:space="preserve"> na </w:t>
      </w:r>
      <w:r w:rsidR="008253CD">
        <w:rPr>
          <w:kern w:val="3"/>
          <w:lang w:eastAsia="zh-CN"/>
        </w:rPr>
        <w:t>nákup kro</w:t>
      </w:r>
      <w:r w:rsidR="00270740">
        <w:rPr>
          <w:kern w:val="3"/>
          <w:lang w:eastAsia="zh-CN"/>
        </w:rPr>
        <w:t>j</w:t>
      </w:r>
      <w:r w:rsidR="008253CD">
        <w:rPr>
          <w:kern w:val="3"/>
          <w:lang w:eastAsia="zh-CN"/>
        </w:rPr>
        <w:t>ov a doplnkov</w:t>
      </w:r>
    </w:p>
    <w:p w14:paraId="6100A0CE" w14:textId="77777777" w:rsidR="006A2DD2" w:rsidRPr="0099311E" w:rsidRDefault="006A2DD2" w:rsidP="0044611A">
      <w:pPr>
        <w:pStyle w:val="Standarduser"/>
        <w:jc w:val="both"/>
      </w:pPr>
    </w:p>
    <w:p w14:paraId="7025D8E6" w14:textId="77777777" w:rsidR="0003693F" w:rsidRDefault="0003693F" w:rsidP="0044611A">
      <w:pPr>
        <w:pStyle w:val="Standarduser"/>
        <w:ind w:left="6372" w:firstLine="708"/>
        <w:jc w:val="both"/>
        <w:rPr>
          <w:color w:val="00000A"/>
        </w:rPr>
      </w:pPr>
    </w:p>
    <w:p w14:paraId="76FED621" w14:textId="77777777" w:rsidR="0044611A" w:rsidRDefault="0044611A" w:rsidP="0044611A">
      <w:pPr>
        <w:pStyle w:val="Standarduser"/>
        <w:ind w:left="6372" w:firstLine="708"/>
        <w:jc w:val="both"/>
        <w:rPr>
          <w:color w:val="00000A"/>
        </w:rPr>
      </w:pPr>
      <w:r>
        <w:rPr>
          <w:color w:val="00000A"/>
        </w:rPr>
        <w:t>Mgr. Ľubomír Piták</w:t>
      </w:r>
    </w:p>
    <w:p w14:paraId="2969A374" w14:textId="77777777" w:rsidR="0044611A" w:rsidRDefault="0044611A" w:rsidP="0044611A">
      <w:pPr>
        <w:pStyle w:val="Standarduser"/>
        <w:ind w:left="360"/>
        <w:jc w:val="both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    starosta obce</w:t>
      </w:r>
    </w:p>
    <w:p w14:paraId="54B06F88" w14:textId="77777777" w:rsidR="0044611A" w:rsidRDefault="0044611A" w:rsidP="0044611A">
      <w:pPr>
        <w:pStyle w:val="Standarduser"/>
        <w:ind w:left="360"/>
        <w:jc w:val="both"/>
      </w:pPr>
    </w:p>
    <w:p w14:paraId="0FB39ECF" w14:textId="77777777" w:rsidR="0044611A" w:rsidRDefault="0044611A" w:rsidP="0044611A">
      <w:pPr>
        <w:pStyle w:val="Standarduser"/>
        <w:ind w:left="360"/>
        <w:jc w:val="both"/>
      </w:pPr>
    </w:p>
    <w:bookmarkEnd w:id="5"/>
    <w:p w14:paraId="78E01BF9" w14:textId="77777777" w:rsidR="0044611A" w:rsidRDefault="0044611A" w:rsidP="0044611A">
      <w:pPr>
        <w:pStyle w:val="Standarduser"/>
        <w:jc w:val="center"/>
        <w:rPr>
          <w:b/>
          <w:sz w:val="36"/>
          <w:szCs w:val="36"/>
        </w:rPr>
      </w:pPr>
    </w:p>
    <w:p w14:paraId="489E292D" w14:textId="77777777" w:rsidR="0044611A" w:rsidRDefault="0044611A" w:rsidP="0044611A">
      <w:pPr>
        <w:pStyle w:val="Standarduser"/>
        <w:jc w:val="center"/>
      </w:pPr>
    </w:p>
    <w:p w14:paraId="769E77CA" w14:textId="77777777" w:rsidR="0044611A" w:rsidRDefault="0044611A" w:rsidP="0044611A">
      <w:pPr>
        <w:pStyle w:val="Standard"/>
      </w:pPr>
    </w:p>
    <w:p w14:paraId="3866756C" w14:textId="77777777" w:rsidR="008D5834" w:rsidRDefault="008D5834"/>
    <w:p w14:paraId="4DB37F95" w14:textId="77777777" w:rsidR="0015008C" w:rsidRDefault="0015008C"/>
    <w:p w14:paraId="7A325EAD" w14:textId="77777777" w:rsidR="0015008C" w:rsidRDefault="0015008C"/>
    <w:p w14:paraId="79671419" w14:textId="77777777" w:rsidR="0015008C" w:rsidRDefault="0015008C"/>
    <w:p w14:paraId="027AE9AA" w14:textId="77777777" w:rsidR="0015008C" w:rsidRDefault="0015008C"/>
    <w:sectPr w:rsidR="0015008C" w:rsidSect="007B0A2F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43A93" w14:textId="77777777" w:rsidR="00870B4B" w:rsidRDefault="00870B4B" w:rsidP="00367C66">
      <w:r>
        <w:separator/>
      </w:r>
    </w:p>
  </w:endnote>
  <w:endnote w:type="continuationSeparator" w:id="0">
    <w:p w14:paraId="45501379" w14:textId="77777777" w:rsidR="00870B4B" w:rsidRDefault="00870B4B" w:rsidP="0036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87BD7" w14:textId="77777777" w:rsidR="00870B4B" w:rsidRDefault="00870B4B" w:rsidP="00367C66">
      <w:r>
        <w:separator/>
      </w:r>
    </w:p>
  </w:footnote>
  <w:footnote w:type="continuationSeparator" w:id="0">
    <w:p w14:paraId="7553BAAF" w14:textId="77777777" w:rsidR="00870B4B" w:rsidRDefault="00870B4B" w:rsidP="0036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F01"/>
    <w:multiLevelType w:val="hybridMultilevel"/>
    <w:tmpl w:val="BF2C9EAC"/>
    <w:lvl w:ilvl="0" w:tplc="D07CCCE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E726D"/>
    <w:multiLevelType w:val="hybridMultilevel"/>
    <w:tmpl w:val="18608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3091B"/>
    <w:multiLevelType w:val="multilevel"/>
    <w:tmpl w:val="03CA9E68"/>
    <w:styleLink w:val="WWNum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45FA44DE"/>
    <w:multiLevelType w:val="hybridMultilevel"/>
    <w:tmpl w:val="30E07A80"/>
    <w:lvl w:ilvl="0" w:tplc="E0AA7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7CB5"/>
    <w:multiLevelType w:val="multilevel"/>
    <w:tmpl w:val="17B0421C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7822A50"/>
    <w:multiLevelType w:val="hybridMultilevel"/>
    <w:tmpl w:val="DB90D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85"/>
    <w:rsid w:val="00001522"/>
    <w:rsid w:val="0000224A"/>
    <w:rsid w:val="000039C0"/>
    <w:rsid w:val="00010843"/>
    <w:rsid w:val="00016990"/>
    <w:rsid w:val="0002112F"/>
    <w:rsid w:val="00022756"/>
    <w:rsid w:val="0003693F"/>
    <w:rsid w:val="00036E0F"/>
    <w:rsid w:val="00041AB8"/>
    <w:rsid w:val="00045A57"/>
    <w:rsid w:val="000466A0"/>
    <w:rsid w:val="00052333"/>
    <w:rsid w:val="000530B3"/>
    <w:rsid w:val="0006291A"/>
    <w:rsid w:val="00065DC3"/>
    <w:rsid w:val="00067DAC"/>
    <w:rsid w:val="00080BAD"/>
    <w:rsid w:val="00097CF2"/>
    <w:rsid w:val="000A31F9"/>
    <w:rsid w:val="000A5E28"/>
    <w:rsid w:val="000A5E44"/>
    <w:rsid w:val="000B4056"/>
    <w:rsid w:val="000C39E2"/>
    <w:rsid w:val="000C6685"/>
    <w:rsid w:val="000D5BE1"/>
    <w:rsid w:val="000E1B58"/>
    <w:rsid w:val="000E553C"/>
    <w:rsid w:val="000F5CFD"/>
    <w:rsid w:val="00112466"/>
    <w:rsid w:val="00113315"/>
    <w:rsid w:val="00131659"/>
    <w:rsid w:val="00141A6B"/>
    <w:rsid w:val="00142E21"/>
    <w:rsid w:val="0015008C"/>
    <w:rsid w:val="001512CD"/>
    <w:rsid w:val="001526B9"/>
    <w:rsid w:val="001562DF"/>
    <w:rsid w:val="00163AF2"/>
    <w:rsid w:val="00164946"/>
    <w:rsid w:val="00164DC9"/>
    <w:rsid w:val="001756C8"/>
    <w:rsid w:val="00184092"/>
    <w:rsid w:val="001906CD"/>
    <w:rsid w:val="001C6485"/>
    <w:rsid w:val="001C7CD9"/>
    <w:rsid w:val="001D023F"/>
    <w:rsid w:val="001D0B5C"/>
    <w:rsid w:val="001D212E"/>
    <w:rsid w:val="001D2285"/>
    <w:rsid w:val="001E4643"/>
    <w:rsid w:val="002013F0"/>
    <w:rsid w:val="00240972"/>
    <w:rsid w:val="00261951"/>
    <w:rsid w:val="00263EFF"/>
    <w:rsid w:val="002675DC"/>
    <w:rsid w:val="00270740"/>
    <w:rsid w:val="00276342"/>
    <w:rsid w:val="002856EB"/>
    <w:rsid w:val="00286495"/>
    <w:rsid w:val="00290DD5"/>
    <w:rsid w:val="002A1232"/>
    <w:rsid w:val="002A4E16"/>
    <w:rsid w:val="002B531A"/>
    <w:rsid w:val="00300CAF"/>
    <w:rsid w:val="00301491"/>
    <w:rsid w:val="00303A06"/>
    <w:rsid w:val="003070E0"/>
    <w:rsid w:val="003202A2"/>
    <w:rsid w:val="00325FBC"/>
    <w:rsid w:val="00340956"/>
    <w:rsid w:val="00353215"/>
    <w:rsid w:val="00362393"/>
    <w:rsid w:val="00367C66"/>
    <w:rsid w:val="00367D7F"/>
    <w:rsid w:val="0037343B"/>
    <w:rsid w:val="00385A7A"/>
    <w:rsid w:val="0039069C"/>
    <w:rsid w:val="003A4ACC"/>
    <w:rsid w:val="003A7394"/>
    <w:rsid w:val="003B0DD3"/>
    <w:rsid w:val="003B47AD"/>
    <w:rsid w:val="003D0C25"/>
    <w:rsid w:val="003F4442"/>
    <w:rsid w:val="00401233"/>
    <w:rsid w:val="0041591D"/>
    <w:rsid w:val="004177C6"/>
    <w:rsid w:val="0044611A"/>
    <w:rsid w:val="004461C5"/>
    <w:rsid w:val="00452B73"/>
    <w:rsid w:val="00452E2C"/>
    <w:rsid w:val="0046031F"/>
    <w:rsid w:val="004629B0"/>
    <w:rsid w:val="00474B80"/>
    <w:rsid w:val="0048527B"/>
    <w:rsid w:val="004F17CB"/>
    <w:rsid w:val="004F69D9"/>
    <w:rsid w:val="00507E53"/>
    <w:rsid w:val="00516388"/>
    <w:rsid w:val="00520759"/>
    <w:rsid w:val="00521FB9"/>
    <w:rsid w:val="0055413A"/>
    <w:rsid w:val="00555F33"/>
    <w:rsid w:val="00562ED8"/>
    <w:rsid w:val="00563FEC"/>
    <w:rsid w:val="00596285"/>
    <w:rsid w:val="005A1C79"/>
    <w:rsid w:val="005A3245"/>
    <w:rsid w:val="005A33B7"/>
    <w:rsid w:val="00605B1B"/>
    <w:rsid w:val="006138F5"/>
    <w:rsid w:val="00617D46"/>
    <w:rsid w:val="0062296C"/>
    <w:rsid w:val="00632B22"/>
    <w:rsid w:val="00636825"/>
    <w:rsid w:val="00645368"/>
    <w:rsid w:val="006769A6"/>
    <w:rsid w:val="00690B07"/>
    <w:rsid w:val="00697ABC"/>
    <w:rsid w:val="006A2DD2"/>
    <w:rsid w:val="006A3223"/>
    <w:rsid w:val="006D1C79"/>
    <w:rsid w:val="006D75EF"/>
    <w:rsid w:val="006E4E87"/>
    <w:rsid w:val="006F1D99"/>
    <w:rsid w:val="006F7D92"/>
    <w:rsid w:val="00705E00"/>
    <w:rsid w:val="00711D28"/>
    <w:rsid w:val="0073546F"/>
    <w:rsid w:val="00751390"/>
    <w:rsid w:val="007669A9"/>
    <w:rsid w:val="007813D0"/>
    <w:rsid w:val="00784704"/>
    <w:rsid w:val="00791548"/>
    <w:rsid w:val="0079226D"/>
    <w:rsid w:val="00792CBB"/>
    <w:rsid w:val="00797022"/>
    <w:rsid w:val="007A6C4B"/>
    <w:rsid w:val="007B0A2F"/>
    <w:rsid w:val="007B464B"/>
    <w:rsid w:val="007B7B36"/>
    <w:rsid w:val="007C3B01"/>
    <w:rsid w:val="007E01A9"/>
    <w:rsid w:val="007E1C09"/>
    <w:rsid w:val="007E4ED6"/>
    <w:rsid w:val="007F121D"/>
    <w:rsid w:val="007F4AFE"/>
    <w:rsid w:val="007F62FC"/>
    <w:rsid w:val="008008D4"/>
    <w:rsid w:val="0080315D"/>
    <w:rsid w:val="00803350"/>
    <w:rsid w:val="00804E2C"/>
    <w:rsid w:val="0081155D"/>
    <w:rsid w:val="008121EE"/>
    <w:rsid w:val="008149A6"/>
    <w:rsid w:val="00815C84"/>
    <w:rsid w:val="008229ED"/>
    <w:rsid w:val="008236B3"/>
    <w:rsid w:val="008253CD"/>
    <w:rsid w:val="00830BD5"/>
    <w:rsid w:val="00837906"/>
    <w:rsid w:val="00852332"/>
    <w:rsid w:val="00855899"/>
    <w:rsid w:val="008573BA"/>
    <w:rsid w:val="0085776D"/>
    <w:rsid w:val="00870B4B"/>
    <w:rsid w:val="00872CBE"/>
    <w:rsid w:val="00873090"/>
    <w:rsid w:val="008856E2"/>
    <w:rsid w:val="00894371"/>
    <w:rsid w:val="008A03C5"/>
    <w:rsid w:val="008D5834"/>
    <w:rsid w:val="008E1BE3"/>
    <w:rsid w:val="0091411D"/>
    <w:rsid w:val="00917AEF"/>
    <w:rsid w:val="00920DDA"/>
    <w:rsid w:val="00927B6B"/>
    <w:rsid w:val="00945CF3"/>
    <w:rsid w:val="00951403"/>
    <w:rsid w:val="00951435"/>
    <w:rsid w:val="009550B0"/>
    <w:rsid w:val="0095607F"/>
    <w:rsid w:val="0096003C"/>
    <w:rsid w:val="0096153E"/>
    <w:rsid w:val="00967A35"/>
    <w:rsid w:val="00977412"/>
    <w:rsid w:val="00977B3F"/>
    <w:rsid w:val="00990043"/>
    <w:rsid w:val="0099311E"/>
    <w:rsid w:val="009A498E"/>
    <w:rsid w:val="009A6601"/>
    <w:rsid w:val="009D6C4E"/>
    <w:rsid w:val="009E0748"/>
    <w:rsid w:val="009E7B98"/>
    <w:rsid w:val="009F397E"/>
    <w:rsid w:val="00A03FB3"/>
    <w:rsid w:val="00A078A1"/>
    <w:rsid w:val="00A10BF5"/>
    <w:rsid w:val="00A23319"/>
    <w:rsid w:val="00A36C3A"/>
    <w:rsid w:val="00A4518A"/>
    <w:rsid w:val="00A56E54"/>
    <w:rsid w:val="00A6509E"/>
    <w:rsid w:val="00A72951"/>
    <w:rsid w:val="00A75151"/>
    <w:rsid w:val="00A8229A"/>
    <w:rsid w:val="00A91BB0"/>
    <w:rsid w:val="00AA0527"/>
    <w:rsid w:val="00AA762D"/>
    <w:rsid w:val="00AA780A"/>
    <w:rsid w:val="00AB184C"/>
    <w:rsid w:val="00AB252D"/>
    <w:rsid w:val="00AB2C87"/>
    <w:rsid w:val="00AC0272"/>
    <w:rsid w:val="00AC4D26"/>
    <w:rsid w:val="00AE3C8E"/>
    <w:rsid w:val="00B01988"/>
    <w:rsid w:val="00B02E7B"/>
    <w:rsid w:val="00B070FB"/>
    <w:rsid w:val="00B10740"/>
    <w:rsid w:val="00B2191B"/>
    <w:rsid w:val="00B26D46"/>
    <w:rsid w:val="00B40A09"/>
    <w:rsid w:val="00B417F8"/>
    <w:rsid w:val="00B55856"/>
    <w:rsid w:val="00B5717E"/>
    <w:rsid w:val="00B71EEA"/>
    <w:rsid w:val="00B72A43"/>
    <w:rsid w:val="00B83E6F"/>
    <w:rsid w:val="00B840CC"/>
    <w:rsid w:val="00BA0C98"/>
    <w:rsid w:val="00BA1BAD"/>
    <w:rsid w:val="00BB1EA0"/>
    <w:rsid w:val="00BB1F5A"/>
    <w:rsid w:val="00BC106F"/>
    <w:rsid w:val="00BC3417"/>
    <w:rsid w:val="00BC4F51"/>
    <w:rsid w:val="00BC685C"/>
    <w:rsid w:val="00BD1DB4"/>
    <w:rsid w:val="00BD44C9"/>
    <w:rsid w:val="00BD5CF7"/>
    <w:rsid w:val="00BF03B7"/>
    <w:rsid w:val="00BF0866"/>
    <w:rsid w:val="00BF176C"/>
    <w:rsid w:val="00BF7D83"/>
    <w:rsid w:val="00C0242B"/>
    <w:rsid w:val="00C03F48"/>
    <w:rsid w:val="00C044FF"/>
    <w:rsid w:val="00C116AD"/>
    <w:rsid w:val="00C1246D"/>
    <w:rsid w:val="00C23A8A"/>
    <w:rsid w:val="00C251B3"/>
    <w:rsid w:val="00C31EAB"/>
    <w:rsid w:val="00C32664"/>
    <w:rsid w:val="00C437BB"/>
    <w:rsid w:val="00C56E4A"/>
    <w:rsid w:val="00C7161F"/>
    <w:rsid w:val="00C72D55"/>
    <w:rsid w:val="00C74CE6"/>
    <w:rsid w:val="00C87C75"/>
    <w:rsid w:val="00C97543"/>
    <w:rsid w:val="00CA06BC"/>
    <w:rsid w:val="00CC6660"/>
    <w:rsid w:val="00CD0A09"/>
    <w:rsid w:val="00CD619A"/>
    <w:rsid w:val="00CD77D9"/>
    <w:rsid w:val="00CE1A09"/>
    <w:rsid w:val="00CE3484"/>
    <w:rsid w:val="00CF0B7F"/>
    <w:rsid w:val="00D01A34"/>
    <w:rsid w:val="00D1083B"/>
    <w:rsid w:val="00D12DA4"/>
    <w:rsid w:val="00D25E00"/>
    <w:rsid w:val="00D27AD2"/>
    <w:rsid w:val="00D328A1"/>
    <w:rsid w:val="00D34527"/>
    <w:rsid w:val="00D363E5"/>
    <w:rsid w:val="00D55276"/>
    <w:rsid w:val="00D60392"/>
    <w:rsid w:val="00D76D07"/>
    <w:rsid w:val="00D80386"/>
    <w:rsid w:val="00D90D7A"/>
    <w:rsid w:val="00DA2466"/>
    <w:rsid w:val="00DA3172"/>
    <w:rsid w:val="00DA49AA"/>
    <w:rsid w:val="00DA4E5D"/>
    <w:rsid w:val="00DB1E00"/>
    <w:rsid w:val="00DD16BA"/>
    <w:rsid w:val="00DE5A00"/>
    <w:rsid w:val="00DF2D17"/>
    <w:rsid w:val="00DF3FA1"/>
    <w:rsid w:val="00DF45C5"/>
    <w:rsid w:val="00DF5A85"/>
    <w:rsid w:val="00DF7BBB"/>
    <w:rsid w:val="00E2287D"/>
    <w:rsid w:val="00E3541C"/>
    <w:rsid w:val="00E6628C"/>
    <w:rsid w:val="00E85CBE"/>
    <w:rsid w:val="00EA5578"/>
    <w:rsid w:val="00EA5830"/>
    <w:rsid w:val="00EA5FAA"/>
    <w:rsid w:val="00EB20FE"/>
    <w:rsid w:val="00EB6851"/>
    <w:rsid w:val="00EC0927"/>
    <w:rsid w:val="00ED6CE1"/>
    <w:rsid w:val="00EE3112"/>
    <w:rsid w:val="00EE4563"/>
    <w:rsid w:val="00EE6528"/>
    <w:rsid w:val="00EF2F8F"/>
    <w:rsid w:val="00F063A2"/>
    <w:rsid w:val="00F06893"/>
    <w:rsid w:val="00F11B15"/>
    <w:rsid w:val="00F11D46"/>
    <w:rsid w:val="00F34C48"/>
    <w:rsid w:val="00F528AE"/>
    <w:rsid w:val="00F5305A"/>
    <w:rsid w:val="00F61D0E"/>
    <w:rsid w:val="00F63475"/>
    <w:rsid w:val="00F72151"/>
    <w:rsid w:val="00F736E9"/>
    <w:rsid w:val="00F73CCA"/>
    <w:rsid w:val="00F75A05"/>
    <w:rsid w:val="00F803D9"/>
    <w:rsid w:val="00F86705"/>
    <w:rsid w:val="00F91EC3"/>
    <w:rsid w:val="00F931DC"/>
    <w:rsid w:val="00FA075B"/>
    <w:rsid w:val="00FC183C"/>
    <w:rsid w:val="00FC3016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BE8C"/>
  <w15:docId w15:val="{D68A5F64-0616-4580-94A3-6A8CF7FA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4611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styleId="Nadpis1">
    <w:name w:val="heading 1"/>
    <w:basedOn w:val="Normlny"/>
    <w:next w:val="Normlny"/>
    <w:link w:val="Nadpis1Char"/>
    <w:qFormat/>
    <w:rsid w:val="00FC5F34"/>
    <w:pPr>
      <w:keepNext/>
      <w:widowControl/>
      <w:suppressAutoHyphens w:val="0"/>
      <w:autoSpaceDN/>
      <w:spacing w:before="120" w:after="120"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E65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E65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4611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paragraph" w:customStyle="1" w:styleId="Standarduser">
    <w:name w:val="Standard (user)"/>
    <w:rsid w:val="004461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Standard"/>
    <w:uiPriority w:val="34"/>
    <w:qFormat/>
    <w:rsid w:val="0044611A"/>
    <w:pPr>
      <w:ind w:left="720"/>
    </w:pPr>
  </w:style>
  <w:style w:type="numbering" w:customStyle="1" w:styleId="WWNum1">
    <w:name w:val="WWNum1"/>
    <w:basedOn w:val="Bezzoznamu"/>
    <w:rsid w:val="0044611A"/>
    <w:pPr>
      <w:numPr>
        <w:numId w:val="1"/>
      </w:numPr>
    </w:pPr>
  </w:style>
  <w:style w:type="numbering" w:customStyle="1" w:styleId="WWNum2">
    <w:name w:val="WWNum2"/>
    <w:basedOn w:val="Bezzoznamu"/>
    <w:rsid w:val="0044611A"/>
    <w:pPr>
      <w:numPr>
        <w:numId w:val="2"/>
      </w:numPr>
    </w:pPr>
  </w:style>
  <w:style w:type="paragraph" w:styleId="Hlavika">
    <w:name w:val="header"/>
    <w:basedOn w:val="Normlny"/>
    <w:link w:val="HlavikaChar"/>
    <w:uiPriority w:val="99"/>
    <w:semiHidden/>
    <w:unhideWhenUsed/>
    <w:rsid w:val="00367C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67C66"/>
    <w:rPr>
      <w:rFonts w:ascii="Calibri" w:eastAsia="Calibri" w:hAnsi="Calibri" w:cs="Tahoma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367C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67C66"/>
    <w:rPr>
      <w:rFonts w:ascii="Calibri" w:eastAsia="Calibri" w:hAnsi="Calibri" w:cs="Tahoma"/>
      <w:sz w:val="24"/>
    </w:rPr>
  </w:style>
  <w:style w:type="character" w:customStyle="1" w:styleId="Nadpis1Char">
    <w:name w:val="Nadpis 1 Char"/>
    <w:basedOn w:val="Predvolenpsmoodseku"/>
    <w:link w:val="Nadpis1"/>
    <w:rsid w:val="00FC5F3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814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F03B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03B7"/>
    <w:rPr>
      <w:rFonts w:ascii="Calibri" w:eastAsia="Calibri" w:hAnsi="Calibri" w:cs="Tahoma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EE65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EE652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ListLabel1">
    <w:name w:val="ListLabel 1"/>
    <w:qFormat/>
    <w:rsid w:val="00EC092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7E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E53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FC30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CEA6-69E0-4E72-8C78-CDD85D88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2500</Words>
  <Characters>14256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2022-10-14T07:22:00Z</cp:lastPrinted>
  <dcterms:created xsi:type="dcterms:W3CDTF">2022-10-25T11:16:00Z</dcterms:created>
  <dcterms:modified xsi:type="dcterms:W3CDTF">2022-10-31T06:04:00Z</dcterms:modified>
</cp:coreProperties>
</file>