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E0838" w14:textId="77777777" w:rsidR="00EC1200" w:rsidRDefault="00DB3C62">
      <w:pPr>
        <w:pStyle w:val="Standard"/>
        <w:jc w:val="center"/>
        <w:rPr>
          <w:rFonts w:cs="Calibri"/>
          <w:b/>
          <w:kern w:val="2"/>
          <w:sz w:val="32"/>
          <w:szCs w:val="32"/>
          <w:u w:val="single"/>
          <w:lang w:eastAsia="zh-CN"/>
        </w:rPr>
      </w:pPr>
      <w:r>
        <w:rPr>
          <w:rFonts w:cs="Calibri"/>
          <w:b/>
          <w:kern w:val="2"/>
          <w:sz w:val="32"/>
          <w:szCs w:val="32"/>
          <w:u w:val="single"/>
          <w:lang w:eastAsia="zh-CN"/>
        </w:rPr>
        <w:t>Zasadanie Obecného zastupiteľstva v Sihelnom</w:t>
      </w:r>
    </w:p>
    <w:p w14:paraId="368DFE66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00654F6C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49A496D5" w14:textId="77777777" w:rsidR="00EC1200" w:rsidRDefault="00EC1200">
      <w:pPr>
        <w:pStyle w:val="Standard"/>
        <w:jc w:val="center"/>
        <w:rPr>
          <w:rFonts w:cs="Calibri"/>
          <w:b/>
          <w:kern w:val="2"/>
          <w:sz w:val="28"/>
          <w:szCs w:val="28"/>
          <w:lang w:eastAsia="zh-CN"/>
        </w:rPr>
      </w:pPr>
    </w:p>
    <w:p w14:paraId="4A3B56DA" w14:textId="77777777" w:rsidR="00EC1200" w:rsidRDefault="00EC1200">
      <w:pPr>
        <w:pStyle w:val="Standard"/>
        <w:jc w:val="center"/>
        <w:rPr>
          <w:rFonts w:cs="Calibri"/>
          <w:b/>
          <w:kern w:val="2"/>
          <w:sz w:val="28"/>
          <w:szCs w:val="28"/>
          <w:lang w:eastAsia="zh-CN"/>
        </w:rPr>
      </w:pPr>
    </w:p>
    <w:p w14:paraId="617FB984" w14:textId="77777777" w:rsidR="00EC1200" w:rsidRDefault="00EC1200">
      <w:pPr>
        <w:pStyle w:val="Standard"/>
        <w:jc w:val="center"/>
        <w:rPr>
          <w:rFonts w:cs="Calibri"/>
          <w:b/>
          <w:kern w:val="2"/>
          <w:sz w:val="28"/>
          <w:szCs w:val="28"/>
          <w:lang w:eastAsia="zh-CN"/>
        </w:rPr>
      </w:pPr>
    </w:p>
    <w:p w14:paraId="7BFCF25D" w14:textId="77777777" w:rsidR="00EC1200" w:rsidRDefault="00EC1200">
      <w:pPr>
        <w:pStyle w:val="Standard"/>
        <w:jc w:val="center"/>
        <w:rPr>
          <w:rFonts w:cs="Calibri"/>
          <w:b/>
          <w:kern w:val="2"/>
          <w:sz w:val="28"/>
          <w:szCs w:val="28"/>
          <w:lang w:eastAsia="zh-CN"/>
        </w:rPr>
      </w:pPr>
    </w:p>
    <w:p w14:paraId="31EACBD4" w14:textId="77777777" w:rsidR="00EC1200" w:rsidRDefault="00EC1200">
      <w:pPr>
        <w:pStyle w:val="Standard"/>
        <w:jc w:val="center"/>
        <w:rPr>
          <w:rFonts w:cs="Calibri"/>
          <w:b/>
          <w:kern w:val="2"/>
          <w:sz w:val="28"/>
          <w:szCs w:val="28"/>
          <w:lang w:eastAsia="zh-CN"/>
        </w:rPr>
      </w:pPr>
    </w:p>
    <w:p w14:paraId="179A492D" w14:textId="77777777" w:rsidR="00EC1200" w:rsidRDefault="00EC1200">
      <w:pPr>
        <w:pStyle w:val="Standard"/>
        <w:jc w:val="center"/>
        <w:rPr>
          <w:rFonts w:cs="Calibri"/>
          <w:b/>
          <w:kern w:val="2"/>
          <w:sz w:val="28"/>
          <w:szCs w:val="28"/>
          <w:lang w:eastAsia="zh-CN"/>
        </w:rPr>
      </w:pPr>
    </w:p>
    <w:p w14:paraId="14F60FED" w14:textId="77777777" w:rsidR="00EC1200" w:rsidRDefault="00EC1200">
      <w:pPr>
        <w:pStyle w:val="Standard"/>
        <w:jc w:val="center"/>
        <w:rPr>
          <w:rFonts w:cs="Calibri"/>
          <w:b/>
          <w:kern w:val="2"/>
          <w:sz w:val="28"/>
          <w:szCs w:val="28"/>
          <w:lang w:eastAsia="zh-CN"/>
        </w:rPr>
      </w:pPr>
    </w:p>
    <w:p w14:paraId="3ECDC300" w14:textId="77777777" w:rsidR="00EC1200" w:rsidRDefault="00EC1200">
      <w:pPr>
        <w:pStyle w:val="Standard"/>
        <w:jc w:val="center"/>
        <w:rPr>
          <w:rFonts w:cs="Calibri"/>
          <w:b/>
          <w:kern w:val="2"/>
          <w:sz w:val="28"/>
          <w:szCs w:val="28"/>
          <w:lang w:eastAsia="zh-CN"/>
        </w:rPr>
      </w:pPr>
    </w:p>
    <w:p w14:paraId="76BEB0E9" w14:textId="77777777" w:rsidR="00EC1200" w:rsidRDefault="00EC1200">
      <w:pPr>
        <w:pStyle w:val="Standard"/>
        <w:jc w:val="center"/>
        <w:rPr>
          <w:rFonts w:cs="Calibri"/>
          <w:b/>
          <w:kern w:val="2"/>
          <w:sz w:val="28"/>
          <w:szCs w:val="28"/>
          <w:lang w:eastAsia="zh-CN"/>
        </w:rPr>
      </w:pPr>
    </w:p>
    <w:p w14:paraId="0C95D9A7" w14:textId="77777777" w:rsidR="00EC1200" w:rsidRDefault="00EC1200">
      <w:pPr>
        <w:pStyle w:val="Standard"/>
        <w:jc w:val="center"/>
        <w:rPr>
          <w:rFonts w:cs="Calibri"/>
          <w:b/>
          <w:kern w:val="2"/>
          <w:sz w:val="28"/>
          <w:szCs w:val="28"/>
          <w:lang w:eastAsia="zh-CN"/>
        </w:rPr>
      </w:pPr>
    </w:p>
    <w:p w14:paraId="6BCB8AA5" w14:textId="77777777" w:rsidR="00EC1200" w:rsidRDefault="00EC1200">
      <w:pPr>
        <w:pStyle w:val="Standard"/>
        <w:jc w:val="center"/>
        <w:rPr>
          <w:rFonts w:cs="Calibri"/>
          <w:b/>
          <w:kern w:val="2"/>
          <w:sz w:val="28"/>
          <w:szCs w:val="28"/>
          <w:lang w:eastAsia="zh-CN"/>
        </w:rPr>
      </w:pPr>
    </w:p>
    <w:p w14:paraId="7A92D7DF" w14:textId="77777777" w:rsidR="00EC1200" w:rsidRDefault="00EC1200">
      <w:pPr>
        <w:pStyle w:val="Standard"/>
        <w:jc w:val="center"/>
        <w:rPr>
          <w:rFonts w:cs="Calibri"/>
          <w:b/>
          <w:kern w:val="2"/>
          <w:sz w:val="28"/>
          <w:szCs w:val="28"/>
          <w:lang w:eastAsia="zh-CN"/>
        </w:rPr>
      </w:pPr>
    </w:p>
    <w:p w14:paraId="6E7070A2" w14:textId="77777777" w:rsidR="00EC1200" w:rsidRDefault="00DB3C62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  <w:r>
        <w:rPr>
          <w:rFonts w:cs="Calibri"/>
          <w:b/>
          <w:kern w:val="2"/>
          <w:sz w:val="32"/>
          <w:szCs w:val="32"/>
          <w:lang w:eastAsia="zh-CN"/>
        </w:rPr>
        <w:t>Z á p i s n i c a</w:t>
      </w:r>
    </w:p>
    <w:p w14:paraId="6A9DE2F9" w14:textId="77777777" w:rsidR="00EC1200" w:rsidRDefault="00DB3C62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  <w:r>
        <w:rPr>
          <w:rFonts w:cs="Calibri"/>
          <w:b/>
          <w:kern w:val="2"/>
          <w:sz w:val="32"/>
          <w:szCs w:val="32"/>
          <w:lang w:eastAsia="zh-CN"/>
        </w:rPr>
        <w:t>zo zasadania obecného zastupiteľstva v Sihelnom</w:t>
      </w:r>
    </w:p>
    <w:p w14:paraId="4619487E" w14:textId="77777777" w:rsidR="00EC1200" w:rsidRDefault="00DB3C62">
      <w:pPr>
        <w:pStyle w:val="Standard"/>
        <w:jc w:val="center"/>
      </w:pPr>
      <w:r>
        <w:rPr>
          <w:rFonts w:cs="Calibri"/>
          <w:b/>
          <w:kern w:val="2"/>
          <w:sz w:val="32"/>
          <w:szCs w:val="32"/>
          <w:lang w:eastAsia="zh-CN"/>
        </w:rPr>
        <w:t xml:space="preserve"> konaného dňa 1. 12. 2022 o 15</w:t>
      </w:r>
      <w:r>
        <w:rPr>
          <w:rFonts w:cs="Calibri"/>
          <w:b/>
          <w:kern w:val="2"/>
          <w:sz w:val="28"/>
          <w:szCs w:val="28"/>
          <w:vertAlign w:val="superscript"/>
          <w:lang w:eastAsia="zh-CN"/>
        </w:rPr>
        <w:t>30</w:t>
      </w:r>
      <w:r>
        <w:rPr>
          <w:rFonts w:cs="Calibri"/>
          <w:b/>
          <w:kern w:val="2"/>
          <w:sz w:val="32"/>
          <w:szCs w:val="32"/>
          <w:lang w:eastAsia="zh-CN"/>
        </w:rPr>
        <w:t xml:space="preserve"> hodine</w:t>
      </w:r>
    </w:p>
    <w:p w14:paraId="52FEE20A" w14:textId="77777777" w:rsidR="00EC1200" w:rsidRDefault="00DB3C62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  <w:r>
        <w:rPr>
          <w:rFonts w:cs="Calibri"/>
          <w:b/>
          <w:kern w:val="2"/>
          <w:sz w:val="32"/>
          <w:szCs w:val="32"/>
          <w:lang w:eastAsia="zh-CN"/>
        </w:rPr>
        <w:t xml:space="preserve">v zasadačke </w:t>
      </w:r>
      <w:proofErr w:type="spellStart"/>
      <w:r>
        <w:rPr>
          <w:rFonts w:cs="Calibri"/>
          <w:b/>
          <w:kern w:val="2"/>
          <w:sz w:val="32"/>
          <w:szCs w:val="32"/>
          <w:lang w:eastAsia="zh-CN"/>
        </w:rPr>
        <w:t>OcÚ</w:t>
      </w:r>
      <w:proofErr w:type="spellEnd"/>
      <w:r>
        <w:rPr>
          <w:rFonts w:cs="Calibri"/>
          <w:b/>
          <w:kern w:val="2"/>
          <w:sz w:val="32"/>
          <w:szCs w:val="32"/>
          <w:lang w:eastAsia="zh-CN"/>
        </w:rPr>
        <w:t xml:space="preserve"> Sihelné</w:t>
      </w:r>
    </w:p>
    <w:p w14:paraId="1732726D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055C7C71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481EC169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5EEEA220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03CE7C52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23840F56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1C4D1CE7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555A8868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0D2FEA5B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023E601B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2DF9A462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5D23FC66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4896B9C2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5961261C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7EFFE9D1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3AB9FB79" w14:textId="77777777" w:rsidR="00EC1200" w:rsidRDefault="00EC1200">
      <w:pPr>
        <w:pStyle w:val="Standard"/>
        <w:jc w:val="center"/>
        <w:rPr>
          <w:rFonts w:cs="Calibri"/>
          <w:b/>
          <w:kern w:val="2"/>
          <w:sz w:val="32"/>
          <w:szCs w:val="32"/>
          <w:lang w:eastAsia="zh-CN"/>
        </w:rPr>
      </w:pPr>
    </w:p>
    <w:p w14:paraId="0BF1373D" w14:textId="77777777" w:rsidR="00EC1200" w:rsidRDefault="00EC1200">
      <w:pPr>
        <w:pStyle w:val="Standard"/>
        <w:rPr>
          <w:rFonts w:cs="Calibri"/>
          <w:b/>
          <w:kern w:val="2"/>
          <w:sz w:val="32"/>
          <w:szCs w:val="32"/>
          <w:lang w:eastAsia="zh-CN"/>
        </w:rPr>
      </w:pPr>
    </w:p>
    <w:p w14:paraId="3FE0D050" w14:textId="77777777" w:rsidR="00EC1200" w:rsidRDefault="00EC1200">
      <w:pPr>
        <w:sectPr w:rsidR="00EC1200">
          <w:pgSz w:w="12240" w:h="15840"/>
          <w:pgMar w:top="1417" w:right="1417" w:bottom="1417" w:left="1417" w:header="0" w:footer="0" w:gutter="0"/>
          <w:cols w:space="708"/>
          <w:formProt w:val="0"/>
          <w:docGrid w:linePitch="100"/>
        </w:sectPr>
      </w:pPr>
    </w:p>
    <w:p w14:paraId="2EA46CE6" w14:textId="77777777" w:rsidR="00EC1200" w:rsidRDefault="00EC1200">
      <w:pPr>
        <w:pStyle w:val="Standard"/>
        <w:rPr>
          <w:rFonts w:cs="Calibri"/>
          <w:kern w:val="2"/>
          <w:lang w:eastAsia="zh-CN"/>
        </w:rPr>
      </w:pPr>
    </w:p>
    <w:p w14:paraId="74F2733E" w14:textId="77777777" w:rsidR="00EC1200" w:rsidRDefault="00EC1200">
      <w:pPr>
        <w:sectPr w:rsidR="00EC1200">
          <w:type w:val="continuous"/>
          <w:pgSz w:w="12240" w:h="15840"/>
          <w:pgMar w:top="1417" w:right="1417" w:bottom="1417" w:left="1417" w:header="0" w:footer="0" w:gutter="0"/>
          <w:cols w:space="708"/>
          <w:formProt w:val="0"/>
          <w:docGrid w:linePitch="100"/>
        </w:sectPr>
      </w:pPr>
    </w:p>
    <w:p w14:paraId="143BFA80" w14:textId="77777777" w:rsidR="00EC1200" w:rsidRDefault="00DB3C62">
      <w:pPr>
        <w:pStyle w:val="Standard"/>
        <w:jc w:val="center"/>
        <w:rPr>
          <w:rFonts w:cs="Calibri"/>
          <w:b/>
          <w:kern w:val="2"/>
          <w:sz w:val="28"/>
          <w:szCs w:val="28"/>
          <w:lang w:eastAsia="zh-CN"/>
        </w:rPr>
      </w:pPr>
      <w:r>
        <w:rPr>
          <w:rFonts w:cs="Calibri"/>
          <w:b/>
          <w:kern w:val="2"/>
          <w:sz w:val="28"/>
          <w:szCs w:val="28"/>
          <w:lang w:eastAsia="zh-CN"/>
        </w:rPr>
        <w:lastRenderedPageBreak/>
        <w:t>Zápisnica</w:t>
      </w:r>
    </w:p>
    <w:p w14:paraId="5C05C668" w14:textId="77777777" w:rsidR="00EC1200" w:rsidRDefault="00DB3C62">
      <w:pPr>
        <w:pStyle w:val="Standard"/>
        <w:jc w:val="center"/>
        <w:rPr>
          <w:rFonts w:cs="Calibri"/>
          <w:b/>
          <w:kern w:val="2"/>
          <w:sz w:val="28"/>
          <w:szCs w:val="28"/>
          <w:lang w:eastAsia="zh-CN"/>
        </w:rPr>
      </w:pPr>
      <w:r>
        <w:rPr>
          <w:rFonts w:cs="Calibri"/>
          <w:b/>
          <w:kern w:val="2"/>
          <w:sz w:val="28"/>
          <w:szCs w:val="28"/>
          <w:lang w:eastAsia="zh-CN"/>
        </w:rPr>
        <w:t>zo zasadania obecného zastupiteľstva</w:t>
      </w:r>
    </w:p>
    <w:p w14:paraId="64996FAD" w14:textId="77777777" w:rsidR="00EC1200" w:rsidRDefault="00DB3C62">
      <w:pPr>
        <w:pStyle w:val="Standard"/>
        <w:jc w:val="center"/>
      </w:pPr>
      <w:r>
        <w:rPr>
          <w:rFonts w:cs="Calibri"/>
          <w:b/>
          <w:kern w:val="2"/>
          <w:sz w:val="28"/>
          <w:szCs w:val="28"/>
          <w:lang w:eastAsia="zh-CN"/>
        </w:rPr>
        <w:t xml:space="preserve"> konaného dňa 1. 12. 2022 o 15</w:t>
      </w:r>
      <w:r>
        <w:rPr>
          <w:rFonts w:cs="Calibri"/>
          <w:b/>
          <w:kern w:val="2"/>
          <w:sz w:val="28"/>
          <w:szCs w:val="28"/>
          <w:vertAlign w:val="superscript"/>
          <w:lang w:eastAsia="zh-CN"/>
        </w:rPr>
        <w:t>30</w:t>
      </w:r>
      <w:r>
        <w:rPr>
          <w:rFonts w:cs="Calibri"/>
          <w:b/>
          <w:kern w:val="2"/>
          <w:sz w:val="28"/>
          <w:szCs w:val="28"/>
          <w:lang w:eastAsia="zh-CN"/>
        </w:rPr>
        <w:t xml:space="preserve"> v zasadačke </w:t>
      </w:r>
      <w:proofErr w:type="spellStart"/>
      <w:r>
        <w:rPr>
          <w:rFonts w:cs="Calibri"/>
          <w:b/>
          <w:kern w:val="2"/>
          <w:sz w:val="28"/>
          <w:szCs w:val="28"/>
          <w:lang w:eastAsia="zh-CN"/>
        </w:rPr>
        <w:t>OcÚ</w:t>
      </w:r>
      <w:proofErr w:type="spellEnd"/>
      <w:r>
        <w:rPr>
          <w:rFonts w:cs="Calibri"/>
          <w:b/>
          <w:kern w:val="2"/>
          <w:sz w:val="28"/>
          <w:szCs w:val="28"/>
          <w:lang w:eastAsia="zh-CN"/>
        </w:rPr>
        <w:t xml:space="preserve"> Sihelné</w:t>
      </w:r>
    </w:p>
    <w:p w14:paraId="6D5E2F43" w14:textId="77777777" w:rsidR="00EC1200" w:rsidRDefault="00EC1200">
      <w:pPr>
        <w:pStyle w:val="Standard"/>
        <w:jc w:val="both"/>
        <w:rPr>
          <w:rFonts w:cs="Calibri"/>
          <w:b/>
          <w:kern w:val="2"/>
          <w:sz w:val="28"/>
          <w:szCs w:val="28"/>
          <w:lang w:eastAsia="zh-CN"/>
        </w:rPr>
      </w:pPr>
    </w:p>
    <w:p w14:paraId="5148215D" w14:textId="77777777" w:rsidR="00EC1200" w:rsidRDefault="00EC1200">
      <w:pPr>
        <w:pStyle w:val="Standard"/>
        <w:jc w:val="both"/>
        <w:rPr>
          <w:rFonts w:cs="Calibri"/>
          <w:b/>
          <w:kern w:val="2"/>
          <w:sz w:val="28"/>
          <w:szCs w:val="28"/>
          <w:lang w:eastAsia="zh-CN"/>
        </w:rPr>
      </w:pPr>
    </w:p>
    <w:p w14:paraId="5734C8B9" w14:textId="77777777" w:rsidR="00EC1200" w:rsidRDefault="00DB3C62">
      <w:pPr>
        <w:pStyle w:val="Standard"/>
        <w:jc w:val="both"/>
        <w:rPr>
          <w:rFonts w:cs="Calibri"/>
          <w:b/>
          <w:kern w:val="2"/>
          <w:lang w:eastAsia="zh-CN"/>
        </w:rPr>
      </w:pPr>
      <w:r>
        <w:rPr>
          <w:rFonts w:cs="Calibri"/>
          <w:b/>
          <w:kern w:val="2"/>
          <w:lang w:eastAsia="zh-CN"/>
        </w:rPr>
        <w:t>Prítomní:</w:t>
      </w:r>
    </w:p>
    <w:p w14:paraId="1F05362E" w14:textId="77777777" w:rsidR="00EC1200" w:rsidRDefault="00DB3C62">
      <w:pPr>
        <w:widowControl/>
        <w:jc w:val="both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Mgr. Ľubomír </w:t>
      </w:r>
      <w:proofErr w:type="spellStart"/>
      <w:r>
        <w:rPr>
          <w:rFonts w:ascii="Times New Roman" w:eastAsia="Times New Roman" w:hAnsi="Times New Roman" w:cs="Calibri"/>
          <w:kern w:val="2"/>
          <w:szCs w:val="24"/>
          <w:lang w:eastAsia="zh-CN"/>
        </w:rPr>
        <w:t>Piták</w:t>
      </w:r>
      <w:proofErr w:type="spellEnd"/>
      <w:r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, Bc. Anna </w:t>
      </w:r>
      <w:proofErr w:type="spellStart"/>
      <w:r>
        <w:rPr>
          <w:rFonts w:ascii="Times New Roman" w:eastAsia="Times New Roman" w:hAnsi="Times New Roman" w:cs="Calibri"/>
          <w:kern w:val="2"/>
          <w:szCs w:val="24"/>
          <w:lang w:eastAsia="zh-CN"/>
        </w:rPr>
        <w:t>Luscoňová</w:t>
      </w:r>
      <w:proofErr w:type="spellEnd"/>
      <w:r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, Miroslav </w:t>
      </w:r>
      <w:proofErr w:type="spellStart"/>
      <w:r>
        <w:rPr>
          <w:rFonts w:ascii="Times New Roman" w:eastAsia="Times New Roman" w:hAnsi="Times New Roman" w:cs="Calibri"/>
          <w:kern w:val="2"/>
          <w:szCs w:val="24"/>
          <w:lang w:eastAsia="zh-CN"/>
        </w:rPr>
        <w:t>Brandys</w:t>
      </w:r>
      <w:proofErr w:type="spellEnd"/>
      <w:r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, Mgr. </w:t>
      </w:r>
      <w:proofErr w:type="spellStart"/>
      <w:r>
        <w:rPr>
          <w:rFonts w:ascii="Times New Roman" w:eastAsia="Times New Roman" w:hAnsi="Times New Roman" w:cs="Calibri"/>
          <w:kern w:val="2"/>
          <w:szCs w:val="24"/>
          <w:lang w:eastAsia="zh-CN"/>
        </w:rPr>
        <w:t>Beata</w:t>
      </w:r>
      <w:proofErr w:type="spellEnd"/>
      <w:r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Cs w:val="24"/>
          <w:lang w:eastAsia="zh-CN"/>
        </w:rPr>
        <w:t>Grižáková</w:t>
      </w:r>
      <w:proofErr w:type="spellEnd"/>
      <w:r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, PaedDr. Anna </w:t>
      </w:r>
      <w:proofErr w:type="spellStart"/>
      <w:r>
        <w:rPr>
          <w:rFonts w:ascii="Times New Roman" w:eastAsia="Times New Roman" w:hAnsi="Times New Roman" w:cs="Calibri"/>
          <w:kern w:val="2"/>
          <w:szCs w:val="24"/>
          <w:lang w:eastAsia="zh-CN"/>
        </w:rPr>
        <w:t>Grobarčíková</w:t>
      </w:r>
      <w:proofErr w:type="spellEnd"/>
      <w:r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, Bc. Dáša </w:t>
      </w:r>
      <w:proofErr w:type="spellStart"/>
      <w:r>
        <w:rPr>
          <w:rFonts w:ascii="Times New Roman" w:eastAsia="Times New Roman" w:hAnsi="Times New Roman" w:cs="Calibri"/>
          <w:kern w:val="2"/>
          <w:szCs w:val="24"/>
          <w:lang w:eastAsia="zh-CN"/>
        </w:rPr>
        <w:t>Chudiaková</w:t>
      </w:r>
      <w:proofErr w:type="spellEnd"/>
      <w:r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, Peter </w:t>
      </w:r>
      <w:proofErr w:type="spellStart"/>
      <w:r>
        <w:rPr>
          <w:rFonts w:ascii="Times New Roman" w:eastAsia="Times New Roman" w:hAnsi="Times New Roman" w:cs="Calibri"/>
          <w:kern w:val="2"/>
          <w:szCs w:val="24"/>
          <w:lang w:eastAsia="zh-CN"/>
        </w:rPr>
        <w:t>Chudjak</w:t>
      </w:r>
      <w:proofErr w:type="spellEnd"/>
      <w:r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, Martin </w:t>
      </w:r>
      <w:proofErr w:type="spellStart"/>
      <w:r>
        <w:rPr>
          <w:rFonts w:ascii="Times New Roman" w:eastAsia="Times New Roman" w:hAnsi="Times New Roman" w:cs="Calibri"/>
          <w:kern w:val="2"/>
          <w:szCs w:val="24"/>
          <w:lang w:eastAsia="zh-CN"/>
        </w:rPr>
        <w:t>Kovalíček</w:t>
      </w:r>
      <w:proofErr w:type="spellEnd"/>
      <w:r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, Ing. Anna </w:t>
      </w:r>
      <w:proofErr w:type="spellStart"/>
      <w:r>
        <w:rPr>
          <w:rFonts w:ascii="Times New Roman" w:eastAsia="Times New Roman" w:hAnsi="Times New Roman" w:cs="Calibri"/>
          <w:kern w:val="2"/>
          <w:szCs w:val="24"/>
          <w:lang w:eastAsia="zh-CN"/>
        </w:rPr>
        <w:t>Laššáková</w:t>
      </w:r>
      <w:proofErr w:type="spellEnd"/>
      <w:r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, Peter </w:t>
      </w:r>
      <w:proofErr w:type="spellStart"/>
      <w:r>
        <w:rPr>
          <w:rFonts w:ascii="Times New Roman" w:eastAsia="Times New Roman" w:hAnsi="Times New Roman" w:cs="Calibri"/>
          <w:kern w:val="2"/>
          <w:szCs w:val="24"/>
          <w:lang w:eastAsia="zh-CN"/>
        </w:rPr>
        <w:t>Vonšák</w:t>
      </w:r>
      <w:proofErr w:type="spellEnd"/>
      <w:r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, Mgr. Martina </w:t>
      </w:r>
      <w:proofErr w:type="spellStart"/>
      <w:r>
        <w:rPr>
          <w:rFonts w:ascii="Times New Roman" w:eastAsia="Times New Roman" w:hAnsi="Times New Roman" w:cs="Calibri"/>
          <w:kern w:val="2"/>
          <w:szCs w:val="24"/>
          <w:lang w:eastAsia="zh-CN"/>
        </w:rPr>
        <w:t>Vonšáková</w:t>
      </w:r>
      <w:bookmarkStart w:id="0" w:name="_Hlk531720566"/>
      <w:bookmarkEnd w:id="0"/>
      <w:proofErr w:type="spellEnd"/>
    </w:p>
    <w:p w14:paraId="25FC3570" w14:textId="77777777" w:rsidR="00EC1200" w:rsidRDefault="00EC1200">
      <w:pPr>
        <w:pStyle w:val="Standard"/>
        <w:jc w:val="both"/>
        <w:rPr>
          <w:rFonts w:cs="Calibri"/>
          <w:kern w:val="2"/>
          <w:lang w:eastAsia="zh-CN"/>
        </w:rPr>
      </w:pPr>
    </w:p>
    <w:p w14:paraId="579AE267" w14:textId="77777777" w:rsidR="00EC1200" w:rsidRDefault="00DB3C62">
      <w:pPr>
        <w:pStyle w:val="Standard"/>
        <w:jc w:val="both"/>
        <w:rPr>
          <w:rFonts w:cs="Calibri"/>
          <w:b/>
          <w:kern w:val="2"/>
          <w:lang w:eastAsia="zh-CN"/>
        </w:rPr>
      </w:pPr>
      <w:r>
        <w:rPr>
          <w:rFonts w:cs="Calibri"/>
          <w:b/>
          <w:kern w:val="2"/>
          <w:lang w:eastAsia="zh-CN"/>
        </w:rPr>
        <w:t>Neprítomní:</w:t>
      </w:r>
    </w:p>
    <w:p w14:paraId="6BEC65A7" w14:textId="77777777" w:rsidR="00EC1200" w:rsidRDefault="00EC1200">
      <w:pPr>
        <w:pStyle w:val="Standard"/>
        <w:rPr>
          <w:rFonts w:cs="Calibri"/>
          <w:bCs/>
          <w:kern w:val="2"/>
          <w:lang w:eastAsia="zh-CN"/>
        </w:rPr>
      </w:pPr>
    </w:p>
    <w:p w14:paraId="6704A882" w14:textId="77777777" w:rsidR="00EC1200" w:rsidRDefault="00DB3C62">
      <w:pPr>
        <w:pStyle w:val="Standard"/>
        <w:rPr>
          <w:rFonts w:cs="Calibri"/>
          <w:b/>
          <w:kern w:val="2"/>
          <w:lang w:eastAsia="zh-CN"/>
        </w:rPr>
      </w:pPr>
      <w:r>
        <w:rPr>
          <w:rFonts w:cs="Calibri"/>
          <w:b/>
          <w:kern w:val="2"/>
          <w:lang w:eastAsia="zh-CN"/>
        </w:rPr>
        <w:t xml:space="preserve">Ostatní prítomní: </w:t>
      </w:r>
      <w:r>
        <w:rPr>
          <w:rFonts w:cs="Calibri"/>
          <w:kern w:val="2"/>
          <w:lang w:eastAsia="zh-CN"/>
        </w:rPr>
        <w:t xml:space="preserve">Ján </w:t>
      </w:r>
      <w:proofErr w:type="spellStart"/>
      <w:r>
        <w:rPr>
          <w:rFonts w:cs="Calibri"/>
          <w:kern w:val="2"/>
          <w:lang w:eastAsia="zh-CN"/>
        </w:rPr>
        <w:t>Vronka</w:t>
      </w:r>
      <w:proofErr w:type="spellEnd"/>
    </w:p>
    <w:p w14:paraId="38C17259" w14:textId="77777777" w:rsidR="00EC1200" w:rsidRDefault="00EC1200">
      <w:pPr>
        <w:pStyle w:val="Standard"/>
        <w:jc w:val="both"/>
        <w:rPr>
          <w:rFonts w:cs="Calibri"/>
          <w:b/>
          <w:kern w:val="2"/>
          <w:lang w:eastAsia="zh-CN"/>
        </w:rPr>
      </w:pPr>
    </w:p>
    <w:p w14:paraId="704C821E" w14:textId="77777777" w:rsidR="00EC1200" w:rsidRDefault="00DB3C62">
      <w:pPr>
        <w:pStyle w:val="Standard"/>
        <w:jc w:val="both"/>
        <w:rPr>
          <w:rFonts w:cs="Calibri"/>
          <w:b/>
          <w:kern w:val="2"/>
          <w:lang w:eastAsia="zh-CN"/>
        </w:rPr>
      </w:pPr>
      <w:r>
        <w:rPr>
          <w:rFonts w:cs="Calibri"/>
          <w:b/>
          <w:kern w:val="2"/>
          <w:lang w:eastAsia="zh-CN"/>
        </w:rPr>
        <w:t>PROGRAM:</w:t>
      </w:r>
    </w:p>
    <w:p w14:paraId="4228A52C" w14:textId="77777777" w:rsidR="00EC1200" w:rsidRDefault="00EC1200">
      <w:pPr>
        <w:pStyle w:val="Standard"/>
        <w:jc w:val="both"/>
      </w:pPr>
    </w:p>
    <w:p w14:paraId="2C554E98" w14:textId="77777777" w:rsidR="00EC1200" w:rsidRDefault="00DB3C62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Program:</w:t>
      </w:r>
    </w:p>
    <w:p w14:paraId="5FB4ED3E" w14:textId="77777777" w:rsidR="00EC1200" w:rsidRDefault="00DB3C62">
      <w:pPr>
        <w:widowControl/>
        <w:numPr>
          <w:ilvl w:val="0"/>
          <w:numId w:val="1"/>
        </w:numPr>
        <w:tabs>
          <w:tab w:val="clear" w:pos="720"/>
          <w:tab w:val="left" w:pos="644"/>
        </w:tabs>
        <w:suppressAutoHyphens w:val="0"/>
        <w:ind w:left="644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Otvorenie zasadnutia</w:t>
      </w:r>
    </w:p>
    <w:p w14:paraId="3AFE3D10" w14:textId="77777777" w:rsidR="00EC1200" w:rsidRDefault="00DB3C62">
      <w:pPr>
        <w:widowControl/>
        <w:numPr>
          <w:ilvl w:val="0"/>
          <w:numId w:val="1"/>
        </w:numPr>
        <w:tabs>
          <w:tab w:val="clear" w:pos="720"/>
          <w:tab w:val="left" w:pos="644"/>
        </w:tabs>
        <w:suppressAutoHyphens w:val="0"/>
        <w:ind w:left="644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Schválenie návrhu programového rozpočtu Obce Sihelné na roky 2023-2025</w:t>
      </w:r>
    </w:p>
    <w:p w14:paraId="46796AF9" w14:textId="77777777" w:rsidR="00EC1200" w:rsidRDefault="00DB3C62">
      <w:pPr>
        <w:widowControl/>
        <w:numPr>
          <w:ilvl w:val="0"/>
          <w:numId w:val="1"/>
        </w:numPr>
        <w:tabs>
          <w:tab w:val="clear" w:pos="720"/>
          <w:tab w:val="left" w:pos="644"/>
        </w:tabs>
        <w:suppressAutoHyphens w:val="0"/>
        <w:ind w:left="644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Stanovisko kontrolóra k rozpočtu Obce Sihelné na rok 2023-2025</w:t>
      </w:r>
    </w:p>
    <w:p w14:paraId="3B09BC55" w14:textId="77777777" w:rsidR="00EC1200" w:rsidRDefault="00DB3C62">
      <w:pPr>
        <w:widowControl/>
        <w:numPr>
          <w:ilvl w:val="0"/>
          <w:numId w:val="1"/>
        </w:numPr>
        <w:tabs>
          <w:tab w:val="clear" w:pos="720"/>
          <w:tab w:val="left" w:pos="644"/>
        </w:tabs>
        <w:suppressAutoHyphens w:val="0"/>
        <w:ind w:left="644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Schválenie návrhu rozpočtu Príspevkovej </w:t>
      </w:r>
      <w:proofErr w:type="spellStart"/>
      <w:r>
        <w:rPr>
          <w:rFonts w:ascii="Times New Roman" w:eastAsia="Times New Roman" w:hAnsi="Times New Roman" w:cs="Times New Roman"/>
          <w:szCs w:val="24"/>
          <w:lang w:eastAsia="sk-SK"/>
        </w:rPr>
        <w:t>org</w:t>
      </w:r>
      <w:proofErr w:type="spellEnd"/>
      <w:r>
        <w:rPr>
          <w:rFonts w:ascii="Times New Roman" w:eastAsia="Times New Roman" w:hAnsi="Times New Roman" w:cs="Times New Roman"/>
          <w:szCs w:val="24"/>
          <w:lang w:eastAsia="sk-SK"/>
        </w:rPr>
        <w:t>. Obce Sihelné – drobná prevádzka na roky 2023-2025</w:t>
      </w:r>
    </w:p>
    <w:p w14:paraId="7F8AD59A" w14:textId="77777777" w:rsidR="00EC1200" w:rsidRDefault="00DB3C62">
      <w:pPr>
        <w:widowControl/>
        <w:numPr>
          <w:ilvl w:val="0"/>
          <w:numId w:val="1"/>
        </w:numPr>
        <w:tabs>
          <w:tab w:val="clear" w:pos="720"/>
          <w:tab w:val="left" w:pos="644"/>
        </w:tabs>
        <w:suppressAutoHyphens w:val="0"/>
        <w:ind w:left="644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Stanovisko kontrolóra k rozpočtu príspevkovej organizácie na rok 2023-2025</w:t>
      </w:r>
    </w:p>
    <w:p w14:paraId="0C317527" w14:textId="77777777" w:rsidR="00EC1200" w:rsidRDefault="00DB3C62">
      <w:pPr>
        <w:widowControl/>
        <w:numPr>
          <w:ilvl w:val="0"/>
          <w:numId w:val="1"/>
        </w:numPr>
        <w:tabs>
          <w:tab w:val="clear" w:pos="720"/>
          <w:tab w:val="left" w:pos="644"/>
        </w:tabs>
        <w:suppressAutoHyphens w:val="0"/>
        <w:ind w:left="644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Návrh plánu kontrolnej činnosti obecnej kontrolórky na obdobie od januára do júna 2023</w:t>
      </w:r>
    </w:p>
    <w:p w14:paraId="6068048D" w14:textId="77777777" w:rsidR="00EC1200" w:rsidRDefault="00DB3C62">
      <w:pPr>
        <w:widowControl/>
        <w:numPr>
          <w:ilvl w:val="0"/>
          <w:numId w:val="1"/>
        </w:numPr>
        <w:tabs>
          <w:tab w:val="clear" w:pos="720"/>
          <w:tab w:val="left" w:pos="644"/>
        </w:tabs>
        <w:suppressAutoHyphens w:val="0"/>
        <w:ind w:left="644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Prehľad a správy kontrolóra obce Sihelné o vykonaných kontrolách za obdobie III. štvrťroka 2022</w:t>
      </w:r>
    </w:p>
    <w:p w14:paraId="11837595" w14:textId="77777777" w:rsidR="00EC1200" w:rsidRDefault="00DB3C62">
      <w:pPr>
        <w:widowControl/>
        <w:numPr>
          <w:ilvl w:val="0"/>
          <w:numId w:val="1"/>
        </w:numPr>
        <w:tabs>
          <w:tab w:val="clear" w:pos="720"/>
          <w:tab w:val="left" w:pos="644"/>
        </w:tabs>
        <w:suppressAutoHyphens w:val="0"/>
        <w:ind w:left="644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Návrh  Dodatku č. 1/2022 k VZN č. 1/2014  o miestnych daniach a miestnom poplatku za komunálne odpady a drobné stavebné odpady</w:t>
      </w:r>
    </w:p>
    <w:p w14:paraId="7B429F3B" w14:textId="77777777" w:rsidR="00EC1200" w:rsidRDefault="00DB3C62">
      <w:pPr>
        <w:widowControl/>
        <w:numPr>
          <w:ilvl w:val="0"/>
          <w:numId w:val="1"/>
        </w:numPr>
        <w:tabs>
          <w:tab w:val="clear" w:pos="720"/>
          <w:tab w:val="left" w:pos="644"/>
        </w:tabs>
        <w:suppressAutoHyphens w:val="0"/>
        <w:ind w:left="644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Rôzne</w:t>
      </w:r>
    </w:p>
    <w:p w14:paraId="45E38CED" w14:textId="77777777" w:rsidR="00EC1200" w:rsidRDefault="00DB3C62">
      <w:pPr>
        <w:widowControl/>
        <w:numPr>
          <w:ilvl w:val="0"/>
          <w:numId w:val="1"/>
        </w:numPr>
        <w:tabs>
          <w:tab w:val="clear" w:pos="720"/>
          <w:tab w:val="left" w:pos="644"/>
        </w:tabs>
        <w:suppressAutoHyphens w:val="0"/>
        <w:ind w:left="644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Diskusia</w:t>
      </w:r>
    </w:p>
    <w:p w14:paraId="45A2288E" w14:textId="77777777" w:rsidR="00EC1200" w:rsidRDefault="00DB3C62">
      <w:pPr>
        <w:widowControl/>
        <w:numPr>
          <w:ilvl w:val="0"/>
          <w:numId w:val="1"/>
        </w:numPr>
        <w:tabs>
          <w:tab w:val="clear" w:pos="720"/>
          <w:tab w:val="left" w:pos="644"/>
        </w:tabs>
        <w:suppressAutoHyphens w:val="0"/>
        <w:ind w:left="644"/>
        <w:textAlignment w:val="auto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Záver</w:t>
      </w:r>
    </w:p>
    <w:p w14:paraId="78FA9BDC" w14:textId="77777777" w:rsidR="00EC1200" w:rsidRDefault="00EC1200">
      <w:pPr>
        <w:pStyle w:val="Standard"/>
        <w:tabs>
          <w:tab w:val="left" w:pos="1932"/>
        </w:tabs>
      </w:pPr>
    </w:p>
    <w:p w14:paraId="413A43AE" w14:textId="77777777" w:rsidR="00EC1200" w:rsidRDefault="00EC1200">
      <w:pPr>
        <w:pStyle w:val="Standard"/>
        <w:jc w:val="both"/>
      </w:pPr>
    </w:p>
    <w:p w14:paraId="73432E51" w14:textId="77777777" w:rsidR="00EC1200" w:rsidRDefault="00EC1200">
      <w:pPr>
        <w:pStyle w:val="Standard"/>
        <w:rPr>
          <w:rFonts w:cs="Calibri"/>
          <w:b/>
          <w:kern w:val="2"/>
          <w:lang w:eastAsia="zh-CN"/>
        </w:rPr>
      </w:pPr>
    </w:p>
    <w:p w14:paraId="7354DDE5" w14:textId="77777777" w:rsidR="00EC1200" w:rsidRDefault="00EC1200">
      <w:pPr>
        <w:pStyle w:val="Standard"/>
        <w:rPr>
          <w:rFonts w:cs="Calibri"/>
          <w:b/>
          <w:kern w:val="2"/>
          <w:lang w:eastAsia="zh-CN"/>
        </w:rPr>
      </w:pPr>
    </w:p>
    <w:p w14:paraId="19D19FCB" w14:textId="77777777" w:rsidR="00EC1200" w:rsidRDefault="00EC1200">
      <w:pPr>
        <w:pStyle w:val="Standard"/>
        <w:rPr>
          <w:rFonts w:cs="Calibri"/>
          <w:b/>
          <w:kern w:val="2"/>
          <w:lang w:eastAsia="zh-CN"/>
        </w:rPr>
      </w:pPr>
    </w:p>
    <w:p w14:paraId="19EBDD21" w14:textId="77777777" w:rsidR="00EC1200" w:rsidRDefault="00EC1200">
      <w:pPr>
        <w:pStyle w:val="Standard"/>
        <w:rPr>
          <w:rFonts w:cs="Calibri"/>
          <w:b/>
          <w:kern w:val="2"/>
          <w:lang w:eastAsia="zh-CN"/>
        </w:rPr>
      </w:pPr>
    </w:p>
    <w:p w14:paraId="088EFF2D" w14:textId="77777777" w:rsidR="00EC1200" w:rsidRDefault="00EC1200">
      <w:pPr>
        <w:pStyle w:val="Standard"/>
        <w:rPr>
          <w:rFonts w:cs="Calibri"/>
          <w:b/>
          <w:kern w:val="2"/>
          <w:lang w:eastAsia="zh-CN"/>
        </w:rPr>
      </w:pPr>
    </w:p>
    <w:p w14:paraId="70E0200F" w14:textId="77777777" w:rsidR="00EC1200" w:rsidRDefault="00EC1200">
      <w:pPr>
        <w:pStyle w:val="Standard"/>
        <w:rPr>
          <w:rFonts w:cs="Calibri"/>
          <w:b/>
          <w:kern w:val="2"/>
          <w:lang w:eastAsia="zh-CN"/>
        </w:rPr>
      </w:pPr>
    </w:p>
    <w:p w14:paraId="613AE0EC" w14:textId="77777777" w:rsidR="00EC1200" w:rsidRDefault="00EC1200">
      <w:pPr>
        <w:pStyle w:val="Standard"/>
        <w:rPr>
          <w:rFonts w:cs="Calibri"/>
          <w:b/>
          <w:kern w:val="2"/>
          <w:lang w:eastAsia="zh-CN"/>
        </w:rPr>
      </w:pPr>
    </w:p>
    <w:p w14:paraId="2AD3B925" w14:textId="77777777" w:rsidR="00EC1200" w:rsidRDefault="00EC1200">
      <w:pPr>
        <w:pStyle w:val="Standard"/>
        <w:rPr>
          <w:rFonts w:cs="Calibri"/>
          <w:b/>
          <w:kern w:val="2"/>
          <w:lang w:eastAsia="zh-CN"/>
        </w:rPr>
      </w:pPr>
    </w:p>
    <w:p w14:paraId="17727A24" w14:textId="77777777" w:rsidR="00EC1200" w:rsidRDefault="00EC1200">
      <w:pPr>
        <w:pStyle w:val="Standard"/>
        <w:rPr>
          <w:rFonts w:cs="Calibri"/>
          <w:b/>
          <w:kern w:val="2"/>
          <w:lang w:eastAsia="zh-CN"/>
        </w:rPr>
      </w:pPr>
    </w:p>
    <w:p w14:paraId="1DC46550" w14:textId="77777777" w:rsidR="00EC1200" w:rsidRDefault="00EC1200">
      <w:pPr>
        <w:pStyle w:val="Standard"/>
        <w:rPr>
          <w:rFonts w:cs="Calibri"/>
          <w:b/>
          <w:kern w:val="2"/>
          <w:lang w:eastAsia="zh-CN"/>
        </w:rPr>
      </w:pPr>
    </w:p>
    <w:p w14:paraId="126F6450" w14:textId="77777777" w:rsidR="00EC1200" w:rsidRDefault="00EC1200">
      <w:pPr>
        <w:pStyle w:val="Standard"/>
        <w:rPr>
          <w:rFonts w:cs="Calibri"/>
          <w:b/>
          <w:kern w:val="2"/>
          <w:lang w:eastAsia="zh-CN"/>
        </w:rPr>
      </w:pPr>
    </w:p>
    <w:p w14:paraId="56681805" w14:textId="77777777" w:rsidR="00EC1200" w:rsidRDefault="00EC1200">
      <w:pPr>
        <w:pStyle w:val="Standard"/>
        <w:rPr>
          <w:rFonts w:cs="Calibri"/>
          <w:b/>
          <w:kern w:val="2"/>
          <w:lang w:eastAsia="zh-CN"/>
        </w:rPr>
      </w:pPr>
    </w:p>
    <w:p w14:paraId="59009717" w14:textId="77777777" w:rsidR="00EC1200" w:rsidRDefault="00EC1200">
      <w:pPr>
        <w:pStyle w:val="Standard"/>
        <w:rPr>
          <w:rFonts w:cs="Calibri"/>
          <w:b/>
          <w:kern w:val="2"/>
          <w:lang w:eastAsia="zh-CN"/>
        </w:rPr>
      </w:pPr>
    </w:p>
    <w:p w14:paraId="06B1252D" w14:textId="77777777" w:rsidR="00EC1200" w:rsidRDefault="00DB3C62">
      <w:pPr>
        <w:pStyle w:val="Standard"/>
        <w:jc w:val="both"/>
        <w:rPr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lastRenderedPageBreak/>
        <w:t>1. Otvorenie zasadnutia</w:t>
      </w:r>
    </w:p>
    <w:p w14:paraId="54EBDE54" w14:textId="4CF668DA" w:rsidR="00EC1200" w:rsidRDefault="00DB3C62">
      <w:pPr>
        <w:pStyle w:val="Standard"/>
        <w:jc w:val="both"/>
      </w:pPr>
      <w:r>
        <w:t xml:space="preserve">Na úvod starosta obce Mgr. Ľubomír </w:t>
      </w:r>
      <w:proofErr w:type="spellStart"/>
      <w:r>
        <w:t>Piták</w:t>
      </w:r>
      <w:proofErr w:type="spellEnd"/>
      <w:r>
        <w:t xml:space="preserve"> privítal poslancov na zasadaní Obecného zastupiteľstva a oboznámil prítomných s programom zasadnutia. Za overovateľov zápisnice navrhol poslancov </w:t>
      </w:r>
      <w:r>
        <w:rPr>
          <w:rFonts w:cs="Calibri"/>
          <w:kern w:val="2"/>
          <w:lang w:eastAsia="zh-CN"/>
        </w:rPr>
        <w:t>PaedDr. Ann</w:t>
      </w:r>
      <w:r w:rsidR="00D348C4">
        <w:rPr>
          <w:rFonts w:cs="Calibri"/>
          <w:kern w:val="2"/>
          <w:lang w:eastAsia="zh-CN"/>
        </w:rPr>
        <w:t>u</w:t>
      </w:r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Grobarčíkov</w:t>
      </w:r>
      <w:r w:rsidR="00D348C4">
        <w:rPr>
          <w:rFonts w:cs="Calibri"/>
          <w:kern w:val="2"/>
          <w:lang w:eastAsia="zh-CN"/>
        </w:rPr>
        <w:t>ú</w:t>
      </w:r>
      <w:proofErr w:type="spellEnd"/>
      <w:r>
        <w:t xml:space="preserve"> a </w:t>
      </w:r>
      <w:r>
        <w:rPr>
          <w:rFonts w:cs="Calibri"/>
          <w:kern w:val="2"/>
          <w:lang w:eastAsia="zh-CN"/>
        </w:rPr>
        <w:t>Bc. Dáš</w:t>
      </w:r>
      <w:r w:rsidR="00D348C4">
        <w:rPr>
          <w:rFonts w:cs="Calibri"/>
          <w:kern w:val="2"/>
          <w:lang w:eastAsia="zh-CN"/>
        </w:rPr>
        <w:t>u</w:t>
      </w:r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Chudiakov</w:t>
      </w:r>
      <w:r w:rsidR="00D348C4">
        <w:rPr>
          <w:rFonts w:cs="Calibri"/>
          <w:kern w:val="2"/>
          <w:lang w:eastAsia="zh-CN"/>
        </w:rPr>
        <w:t>ú</w:t>
      </w:r>
      <w:proofErr w:type="spellEnd"/>
      <w:r>
        <w:t xml:space="preserve">, za zapisovateľku Mgr. Alenu </w:t>
      </w:r>
      <w:proofErr w:type="spellStart"/>
      <w:r>
        <w:t>Vojtašákovú</w:t>
      </w:r>
      <w:proofErr w:type="spellEnd"/>
      <w:r>
        <w:t xml:space="preserve">. Do uvedeného programu požiadala Bc. Dáša </w:t>
      </w:r>
      <w:proofErr w:type="spellStart"/>
      <w:r>
        <w:t>Chudiaková</w:t>
      </w:r>
      <w:proofErr w:type="spellEnd"/>
      <w:r>
        <w:t xml:space="preserve"> doložiť 2 body</w:t>
      </w:r>
      <w:r w:rsidR="00D348C4">
        <w:t xml:space="preserve"> programu</w:t>
      </w:r>
      <w:r>
        <w:t xml:space="preserve"> a to finančný limit starostu</w:t>
      </w:r>
      <w:r w:rsidR="004861C3">
        <w:t xml:space="preserve"> a</w:t>
      </w:r>
      <w:r>
        <w:t xml:space="preserve"> zberný dvor. Poslanec Martin </w:t>
      </w:r>
      <w:proofErr w:type="spellStart"/>
      <w:r>
        <w:t>Kovalíček</w:t>
      </w:r>
      <w:proofErr w:type="spellEnd"/>
      <w:r>
        <w:t xml:space="preserve"> by chcel doplniť program rokovania o ďalší bod</w:t>
      </w:r>
      <w:r w:rsidR="00D348C4">
        <w:t xml:space="preserve"> programu</w:t>
      </w:r>
      <w:r>
        <w:t xml:space="preserve"> a to cintorín. Starosta nechal za doplnený program rokovania hlasovať. Doplnený program rokovania bol schválený. </w:t>
      </w:r>
    </w:p>
    <w:p w14:paraId="77BD1215" w14:textId="77777777" w:rsidR="00EC1200" w:rsidRDefault="00DB3C62">
      <w:pPr>
        <w:pStyle w:val="Standard"/>
        <w:jc w:val="both"/>
      </w:pPr>
      <w:r>
        <w:t>Poslanci, ktorí schvaľujú program rokovania:</w:t>
      </w:r>
    </w:p>
    <w:p w14:paraId="2B6B9A1B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5A03B5A1" w14:textId="77777777" w:rsidR="00EC1200" w:rsidRDefault="00DB3C62">
      <w:pPr>
        <w:pStyle w:val="Standard"/>
        <w:tabs>
          <w:tab w:val="left" w:pos="1635"/>
        </w:tabs>
        <w:jc w:val="both"/>
        <w:rPr>
          <w:kern w:val="2"/>
        </w:rPr>
      </w:pPr>
      <w:r>
        <w:rPr>
          <w:kern w:val="2"/>
        </w:rPr>
        <w:tab/>
      </w:r>
    </w:p>
    <w:p w14:paraId="5B5BC7B0" w14:textId="77777777" w:rsidR="00EC1200" w:rsidRDefault="00DB3C62">
      <w:pPr>
        <w:pStyle w:val="Standard"/>
        <w:jc w:val="both"/>
        <w:rPr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>2. Kontrola uznesení</w:t>
      </w:r>
    </w:p>
    <w:p w14:paraId="6B08A1D9" w14:textId="77777777" w:rsidR="00EC1200" w:rsidRDefault="00DB3C62">
      <w:pPr>
        <w:pStyle w:val="Standard"/>
        <w:jc w:val="both"/>
      </w:pPr>
      <w:r>
        <w:rPr>
          <w:kern w:val="2"/>
          <w:lang w:eastAsia="zh-CN"/>
        </w:rPr>
        <w:t xml:space="preserve">Na poslednom zasadaní bolo uložené zostaviť komisie. Toto uznesenie bolo splnené. </w:t>
      </w:r>
    </w:p>
    <w:p w14:paraId="4535E5C9" w14:textId="6E64A055" w:rsidR="00EC1200" w:rsidRDefault="00D348C4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>K</w:t>
      </w:r>
      <w:r w:rsidR="00DB3C62">
        <w:rPr>
          <w:rFonts w:cs="Calibri"/>
          <w:kern w:val="2"/>
          <w:lang w:eastAsia="zh-CN"/>
        </w:rPr>
        <w:t>ultúrna komisia:</w:t>
      </w:r>
      <w:r>
        <w:rPr>
          <w:rFonts w:cs="Calibri"/>
          <w:kern w:val="2"/>
          <w:lang w:eastAsia="zh-CN"/>
        </w:rPr>
        <w:t xml:space="preserve"> </w:t>
      </w:r>
      <w:r w:rsidR="00DB3C62">
        <w:rPr>
          <w:rFonts w:cs="Calibri"/>
          <w:kern w:val="2"/>
          <w:lang w:eastAsia="zh-CN"/>
        </w:rPr>
        <w:t xml:space="preserve">PaedDr. Anna </w:t>
      </w:r>
      <w:proofErr w:type="spellStart"/>
      <w:r w:rsidR="00DB3C62"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 - </w:t>
      </w:r>
      <w:r w:rsidR="00DB3C62">
        <w:rPr>
          <w:rFonts w:cs="Calibri"/>
          <w:kern w:val="2"/>
          <w:lang w:eastAsia="zh-CN"/>
        </w:rPr>
        <w:t>predseda</w:t>
      </w:r>
      <w:r>
        <w:rPr>
          <w:rFonts w:cs="Calibri"/>
          <w:kern w:val="2"/>
          <w:lang w:eastAsia="zh-CN"/>
        </w:rPr>
        <w:t>,</w:t>
      </w:r>
      <w:r w:rsidRPr="00D348C4">
        <w:rPr>
          <w:rFonts w:cs="Calibri"/>
          <w:kern w:val="2"/>
          <w:lang w:eastAsia="zh-CN"/>
        </w:rPr>
        <w:t xml:space="preserve"> </w:t>
      </w:r>
      <w:r>
        <w:rPr>
          <w:rFonts w:cs="Calibri"/>
          <w:kern w:val="2"/>
          <w:lang w:eastAsia="zh-CN"/>
        </w:rPr>
        <w:t xml:space="preserve">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3FBD35D9" w14:textId="1C9380A3" w:rsidR="00EC1200" w:rsidRDefault="00D348C4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>Š</w:t>
      </w:r>
      <w:r w:rsidR="00DB3C62">
        <w:rPr>
          <w:rFonts w:cs="Calibri"/>
          <w:kern w:val="2"/>
          <w:lang w:eastAsia="zh-CN"/>
        </w:rPr>
        <w:t xml:space="preserve">portová komisia: Peter </w:t>
      </w:r>
      <w:proofErr w:type="spellStart"/>
      <w:r w:rsidR="00DB3C62"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 - predseda</w:t>
      </w:r>
      <w:r w:rsidR="00DB3C62">
        <w:rPr>
          <w:rFonts w:cs="Calibri"/>
          <w:kern w:val="2"/>
          <w:lang w:eastAsia="zh-CN"/>
        </w:rPr>
        <w:t xml:space="preserve">, PaedDr. Anna </w:t>
      </w:r>
      <w:proofErr w:type="spellStart"/>
      <w:r w:rsidR="00DB3C62">
        <w:rPr>
          <w:rFonts w:cs="Calibri"/>
          <w:kern w:val="2"/>
          <w:lang w:eastAsia="zh-CN"/>
        </w:rPr>
        <w:t>Grobarčíková</w:t>
      </w:r>
      <w:proofErr w:type="spellEnd"/>
      <w:r w:rsidR="00DB3C62">
        <w:rPr>
          <w:rFonts w:cs="Calibri"/>
          <w:kern w:val="2"/>
          <w:lang w:eastAsia="zh-CN"/>
        </w:rPr>
        <w:t xml:space="preserve">, Peter </w:t>
      </w:r>
      <w:proofErr w:type="spellStart"/>
      <w:r w:rsidR="00DB3C62">
        <w:rPr>
          <w:rFonts w:cs="Calibri"/>
          <w:kern w:val="2"/>
          <w:lang w:eastAsia="zh-CN"/>
        </w:rPr>
        <w:t>Chudjak</w:t>
      </w:r>
      <w:proofErr w:type="spellEnd"/>
      <w:r w:rsidR="00DB3C62">
        <w:rPr>
          <w:rFonts w:cs="Calibri"/>
          <w:kern w:val="2"/>
          <w:lang w:eastAsia="zh-CN"/>
        </w:rPr>
        <w:t xml:space="preserve">, Martin </w:t>
      </w:r>
      <w:proofErr w:type="spellStart"/>
      <w:r w:rsidR="00DB3C62">
        <w:rPr>
          <w:rFonts w:cs="Calibri"/>
          <w:kern w:val="2"/>
          <w:lang w:eastAsia="zh-CN"/>
        </w:rPr>
        <w:t>Fernéz</w:t>
      </w:r>
      <w:r>
        <w:rPr>
          <w:rFonts w:cs="Calibri"/>
          <w:kern w:val="2"/>
          <w:lang w:eastAsia="zh-CN"/>
        </w:rPr>
        <w:t>a</w:t>
      </w:r>
      <w:proofErr w:type="spellEnd"/>
    </w:p>
    <w:p w14:paraId="58C799E6" w14:textId="6040006D" w:rsidR="00EC1200" w:rsidRDefault="00D348C4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>S</w:t>
      </w:r>
      <w:r w:rsidR="00DB3C62">
        <w:rPr>
          <w:rFonts w:cs="Calibri"/>
          <w:kern w:val="2"/>
          <w:lang w:eastAsia="zh-CN"/>
        </w:rPr>
        <w:t>tavebná komisia:</w:t>
      </w:r>
      <w:r>
        <w:rPr>
          <w:rFonts w:cs="Calibri"/>
          <w:kern w:val="2"/>
          <w:lang w:eastAsia="zh-CN"/>
        </w:rPr>
        <w:t xml:space="preserve">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 – predseda, </w:t>
      </w:r>
      <w:r w:rsidR="00DB3C62">
        <w:rPr>
          <w:rFonts w:cs="Calibri"/>
          <w:kern w:val="2"/>
          <w:lang w:eastAsia="zh-CN"/>
        </w:rPr>
        <w:t xml:space="preserve">Ing. Anna </w:t>
      </w:r>
      <w:proofErr w:type="spellStart"/>
      <w:r w:rsidR="00DB3C62">
        <w:rPr>
          <w:rFonts w:cs="Calibri"/>
          <w:kern w:val="2"/>
          <w:lang w:eastAsia="zh-CN"/>
        </w:rPr>
        <w:t>Laššáková</w:t>
      </w:r>
      <w:proofErr w:type="spellEnd"/>
      <w:r w:rsidR="00DB3C62">
        <w:rPr>
          <w:rFonts w:cs="Calibri"/>
          <w:kern w:val="2"/>
          <w:lang w:eastAsia="zh-CN"/>
        </w:rPr>
        <w:t xml:space="preserve">, Lukáš </w:t>
      </w:r>
      <w:proofErr w:type="spellStart"/>
      <w:r w:rsidR="00DB3C62">
        <w:rPr>
          <w:rFonts w:cs="Calibri"/>
          <w:kern w:val="2"/>
          <w:lang w:eastAsia="zh-CN"/>
        </w:rPr>
        <w:t>Brandys</w:t>
      </w:r>
      <w:proofErr w:type="spellEnd"/>
      <w:r w:rsidR="00DB3C62">
        <w:rPr>
          <w:rFonts w:cs="Calibri"/>
          <w:kern w:val="2"/>
          <w:lang w:eastAsia="zh-CN"/>
        </w:rPr>
        <w:t xml:space="preserve">, Miro </w:t>
      </w:r>
      <w:proofErr w:type="spellStart"/>
      <w:r w:rsidR="00DB3C62">
        <w:rPr>
          <w:rFonts w:cs="Calibri"/>
          <w:kern w:val="2"/>
          <w:lang w:eastAsia="zh-CN"/>
        </w:rPr>
        <w:t>Brandys</w:t>
      </w:r>
      <w:proofErr w:type="spellEnd"/>
      <w:r w:rsidR="00DB3C62">
        <w:rPr>
          <w:rFonts w:cs="Calibri"/>
          <w:kern w:val="2"/>
          <w:lang w:eastAsia="zh-CN"/>
        </w:rPr>
        <w:t xml:space="preserve">, Bc. Dáša </w:t>
      </w:r>
      <w:proofErr w:type="spellStart"/>
      <w:r w:rsidR="00DB3C62">
        <w:rPr>
          <w:rFonts w:cs="Calibri"/>
          <w:kern w:val="2"/>
          <w:lang w:eastAsia="zh-CN"/>
        </w:rPr>
        <w:t>Chudiaková</w:t>
      </w:r>
      <w:proofErr w:type="spellEnd"/>
      <w:r w:rsidR="00DB3C62">
        <w:rPr>
          <w:rFonts w:cs="Calibri"/>
          <w:kern w:val="2"/>
          <w:lang w:eastAsia="zh-CN"/>
        </w:rPr>
        <w:t xml:space="preserve">, Jozef </w:t>
      </w:r>
      <w:proofErr w:type="spellStart"/>
      <w:r w:rsidR="00DB3C62">
        <w:rPr>
          <w:rFonts w:cs="Calibri"/>
          <w:kern w:val="2"/>
          <w:lang w:eastAsia="zh-CN"/>
        </w:rPr>
        <w:t>Brišák</w:t>
      </w:r>
      <w:proofErr w:type="spellEnd"/>
      <w:r w:rsidR="00DB3C62">
        <w:rPr>
          <w:rFonts w:cs="Calibri"/>
          <w:kern w:val="2"/>
          <w:lang w:eastAsia="zh-CN"/>
        </w:rPr>
        <w:t xml:space="preserve">, Peter </w:t>
      </w:r>
      <w:proofErr w:type="spellStart"/>
      <w:r w:rsidR="00DB3C62">
        <w:rPr>
          <w:rFonts w:cs="Calibri"/>
          <w:kern w:val="2"/>
          <w:lang w:eastAsia="zh-CN"/>
        </w:rPr>
        <w:t>Vonšák</w:t>
      </w:r>
      <w:proofErr w:type="spellEnd"/>
    </w:p>
    <w:p w14:paraId="7C68051C" w14:textId="1C36AA42" w:rsidR="00EC1200" w:rsidRDefault="00D348C4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>F</w:t>
      </w:r>
      <w:r w:rsidR="00DB3C62">
        <w:rPr>
          <w:rFonts w:cs="Calibri"/>
          <w:kern w:val="2"/>
          <w:lang w:eastAsia="zh-CN"/>
        </w:rPr>
        <w:t>inančná komisia – členovia sú všetci poslanci</w:t>
      </w:r>
    </w:p>
    <w:p w14:paraId="3D990D57" w14:textId="77777777" w:rsidR="00EC1200" w:rsidRDefault="00EC1200">
      <w:pPr>
        <w:pStyle w:val="Standard"/>
        <w:jc w:val="both"/>
        <w:rPr>
          <w:rFonts w:cs="Calibri"/>
          <w:kern w:val="2"/>
          <w:lang w:eastAsia="zh-CN"/>
        </w:rPr>
      </w:pPr>
    </w:p>
    <w:p w14:paraId="33A19A59" w14:textId="77777777" w:rsidR="00EC1200" w:rsidRDefault="00DB3C62">
      <w:pPr>
        <w:pStyle w:val="Standard"/>
        <w:jc w:val="both"/>
      </w:pPr>
      <w:r>
        <w:rPr>
          <w:b/>
          <w:kern w:val="2"/>
          <w:sz w:val="28"/>
          <w:szCs w:val="28"/>
          <w:lang w:eastAsia="zh-CN"/>
        </w:rPr>
        <w:t>3. Schválenie návrhu programového rozpočtu Obce Sihelné na roky 2023-2025</w:t>
      </w:r>
    </w:p>
    <w:p w14:paraId="59AB16B5" w14:textId="651FE271" w:rsidR="00EC1200" w:rsidRDefault="00DB3C62" w:rsidP="00736C01">
      <w:pPr>
        <w:pStyle w:val="Standarduser"/>
        <w:jc w:val="both"/>
      </w:pPr>
      <w:r>
        <w:t>Návrh viacročného programového rozpočtu Obce Sihelné starosta predložil poslancom. V rozpočtových rokoch 2023-2025 sú vyrovnané príjmy a výdavky rozpočtu</w:t>
      </w:r>
      <w:r w:rsidR="00736C01">
        <w:t xml:space="preserve">, </w:t>
      </w:r>
      <w:r w:rsidR="00736C01">
        <w:rPr>
          <w:kern w:val="3"/>
          <w:lang w:eastAsia="zh-CN"/>
        </w:rPr>
        <w:t>je v prílohe zápisnice a na internetovej stránke obce.</w:t>
      </w:r>
    </w:p>
    <w:p w14:paraId="31B3E94C" w14:textId="77777777" w:rsidR="00707204" w:rsidRDefault="00707204">
      <w:pPr>
        <w:pStyle w:val="Standard"/>
        <w:jc w:val="both"/>
      </w:pPr>
    </w:p>
    <w:p w14:paraId="5DC52239" w14:textId="5E09DCAD" w:rsidR="00707204" w:rsidRPr="00707204" w:rsidRDefault="00707204" w:rsidP="00707204">
      <w:pPr>
        <w:pStyle w:val="Standarduser"/>
        <w:jc w:val="center"/>
        <w:rPr>
          <w:b/>
          <w:bCs/>
          <w:u w:val="single"/>
        </w:rPr>
      </w:pPr>
      <w:r w:rsidRPr="0037343B">
        <w:rPr>
          <w:b/>
          <w:bCs/>
          <w:u w:val="single"/>
        </w:rPr>
        <w:t>Návrh viacročného programového rozpočtu Obce Sihelné</w:t>
      </w:r>
    </w:p>
    <w:p w14:paraId="082B9427" w14:textId="677CAA8D" w:rsidR="00EC1200" w:rsidRDefault="00EC1200">
      <w:pPr>
        <w:pStyle w:val="Standard"/>
        <w:jc w:val="both"/>
      </w:pPr>
    </w:p>
    <w:tbl>
      <w:tblPr>
        <w:tblW w:w="6232" w:type="dxa"/>
        <w:tblInd w:w="1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175"/>
        <w:gridCol w:w="1120"/>
        <w:gridCol w:w="219"/>
        <w:gridCol w:w="1056"/>
        <w:gridCol w:w="283"/>
        <w:gridCol w:w="993"/>
        <w:gridCol w:w="425"/>
      </w:tblGrid>
      <w:tr w:rsidR="00707204" w:rsidRPr="006815F5" w14:paraId="0762ED42" w14:textId="77777777" w:rsidTr="00707204">
        <w:trPr>
          <w:gridAfter w:val="1"/>
          <w:wAfter w:w="425" w:type="dxa"/>
          <w:trHeight w:val="25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D990" w14:textId="77777777" w:rsidR="00707204" w:rsidRPr="00736C01" w:rsidRDefault="00707204" w:rsidP="0070720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FA74" w14:textId="2611DD41" w:rsidR="00707204" w:rsidRPr="006815F5" w:rsidRDefault="00707204" w:rsidP="0070720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Rozpočet 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037E" w14:textId="77777777" w:rsidR="00707204" w:rsidRPr="006815F5" w:rsidRDefault="00707204" w:rsidP="0070720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Rozpočet 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B9F7" w14:textId="77777777" w:rsidR="00707204" w:rsidRPr="006815F5" w:rsidRDefault="00707204" w:rsidP="0070720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Rozpočet 2025</w:t>
            </w:r>
          </w:p>
        </w:tc>
      </w:tr>
      <w:tr w:rsidR="00707204" w:rsidRPr="006815F5" w14:paraId="6B0F2014" w14:textId="77777777" w:rsidTr="00707204">
        <w:trPr>
          <w:gridAfter w:val="1"/>
          <w:wAfter w:w="425" w:type="dxa"/>
          <w:trHeight w:val="25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5E03" w14:textId="470D247F" w:rsidR="00707204" w:rsidRPr="00736C01" w:rsidRDefault="00707204" w:rsidP="0070720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3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Bežné príjmy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BD1D" w14:textId="42E41FB6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1 327 134,00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EDF4" w14:textId="77777777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1 393 357,00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A38D" w14:textId="77777777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1 462 871,00</w:t>
            </w:r>
          </w:p>
        </w:tc>
      </w:tr>
      <w:tr w:rsidR="00707204" w:rsidRPr="006815F5" w14:paraId="14A388FC" w14:textId="77777777" w:rsidTr="00707204">
        <w:trPr>
          <w:gridAfter w:val="1"/>
          <w:wAfter w:w="425" w:type="dxa"/>
          <w:trHeight w:val="25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D375" w14:textId="5CF49C24" w:rsidR="00707204" w:rsidRPr="00736C01" w:rsidRDefault="00707204" w:rsidP="0070720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3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Kapitálové príjmy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8086" w14:textId="7DA06B35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407 297,00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65D3" w14:textId="77777777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427 592,00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44FE" w14:textId="77777777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448 976,00</w:t>
            </w:r>
          </w:p>
        </w:tc>
      </w:tr>
      <w:tr w:rsidR="00707204" w:rsidRPr="006815F5" w14:paraId="0B78D152" w14:textId="77777777" w:rsidTr="00707204">
        <w:trPr>
          <w:gridAfter w:val="1"/>
          <w:wAfter w:w="425" w:type="dxa"/>
          <w:trHeight w:val="25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053C" w14:textId="24CB113D" w:rsidR="00707204" w:rsidRPr="00736C01" w:rsidRDefault="00707204" w:rsidP="0070720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3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Finančné operácie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F4AD" w14:textId="74E5E513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7579" w14:textId="77777777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A0FD" w14:textId="77777777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  <w:tr w:rsidR="00707204" w:rsidRPr="006815F5" w14:paraId="1B1989AD" w14:textId="77777777" w:rsidTr="00707204">
        <w:trPr>
          <w:gridAfter w:val="1"/>
          <w:wAfter w:w="425" w:type="dxa"/>
          <w:trHeight w:val="25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47EB" w14:textId="77777777" w:rsidR="00707204" w:rsidRPr="00736C01" w:rsidRDefault="00707204" w:rsidP="0070720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EE3D" w14:textId="26DFA80A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1 734 431,00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5D85" w14:textId="77777777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1 820 949,00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9C79" w14:textId="77777777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1 911 847,00</w:t>
            </w:r>
          </w:p>
        </w:tc>
      </w:tr>
      <w:tr w:rsidR="00707204" w:rsidRPr="006815F5" w14:paraId="29B72DE9" w14:textId="77777777" w:rsidTr="00707204">
        <w:trPr>
          <w:gridAfter w:val="1"/>
          <w:wAfter w:w="425" w:type="dxa"/>
          <w:trHeight w:val="25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5D3C" w14:textId="77777777" w:rsidR="00707204" w:rsidRPr="00736C01" w:rsidRDefault="00707204" w:rsidP="0070720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82C5" w14:textId="2A341707" w:rsidR="00707204" w:rsidRPr="006815F5" w:rsidRDefault="00707204" w:rsidP="0070720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A001" w14:textId="2B642D61" w:rsidR="00707204" w:rsidRPr="006815F5" w:rsidRDefault="00707204" w:rsidP="0070720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F113" w14:textId="3D2DA0CE" w:rsidR="00707204" w:rsidRPr="006815F5" w:rsidRDefault="00707204" w:rsidP="0070720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07204" w:rsidRPr="006815F5" w14:paraId="66CF70DD" w14:textId="77777777" w:rsidTr="00707204">
        <w:trPr>
          <w:gridAfter w:val="1"/>
          <w:wAfter w:w="425" w:type="dxa"/>
          <w:trHeight w:val="25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1A8C" w14:textId="6B75E444" w:rsidR="00707204" w:rsidRPr="00736C01" w:rsidRDefault="00707204" w:rsidP="0070720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3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0C79" w14:textId="52A2B5B1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1 098 543,00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6D14" w14:textId="77777777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1 153 387,00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5A21" w14:textId="77777777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1 210 900,00</w:t>
            </w:r>
          </w:p>
        </w:tc>
      </w:tr>
      <w:tr w:rsidR="00707204" w:rsidRPr="006815F5" w14:paraId="1528C9F1" w14:textId="77777777" w:rsidTr="00707204">
        <w:trPr>
          <w:gridAfter w:val="1"/>
          <w:wAfter w:w="425" w:type="dxa"/>
          <w:trHeight w:val="25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BFC3" w14:textId="07A49021" w:rsidR="00707204" w:rsidRPr="00736C01" w:rsidRDefault="00707204" w:rsidP="0070720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3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B610" w14:textId="5C043F21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602 778,00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4D3E" w14:textId="77777777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621 173,00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1DA9" w14:textId="77777777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652 820,00</w:t>
            </w:r>
          </w:p>
        </w:tc>
      </w:tr>
      <w:tr w:rsidR="00707204" w:rsidRPr="006815F5" w14:paraId="1CA07BCE" w14:textId="77777777" w:rsidTr="00707204">
        <w:trPr>
          <w:gridAfter w:val="1"/>
          <w:wAfter w:w="425" w:type="dxa"/>
          <w:trHeight w:val="25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D09E" w14:textId="5C1BE0DA" w:rsidR="00707204" w:rsidRPr="00736C01" w:rsidRDefault="00707204" w:rsidP="0070720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3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Finančné operácie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EB74" w14:textId="7A276F75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33 110,00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B73A" w14:textId="77777777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46 389,00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1019" w14:textId="77777777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48 127,00</w:t>
            </w:r>
          </w:p>
        </w:tc>
      </w:tr>
      <w:tr w:rsidR="00707204" w:rsidRPr="006815F5" w14:paraId="46A13C8F" w14:textId="77777777" w:rsidTr="00707204">
        <w:trPr>
          <w:gridAfter w:val="1"/>
          <w:wAfter w:w="425" w:type="dxa"/>
          <w:trHeight w:val="25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570B" w14:textId="77777777" w:rsidR="00707204" w:rsidRPr="00736C01" w:rsidRDefault="00707204" w:rsidP="0070720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56E4" w14:textId="52AF13A4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1 734 431,00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467D" w14:textId="77777777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1 820 949,00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0532" w14:textId="77777777" w:rsidR="00707204" w:rsidRPr="006815F5" w:rsidRDefault="00707204" w:rsidP="00707204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8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1 911 847,00</w:t>
            </w:r>
          </w:p>
        </w:tc>
      </w:tr>
      <w:tr w:rsidR="006815F5" w:rsidRPr="006815F5" w14:paraId="1C01C2D3" w14:textId="77777777" w:rsidTr="00707204">
        <w:trPr>
          <w:trHeight w:val="2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0B89D" w14:textId="60E6F15B" w:rsidR="006815F5" w:rsidRPr="006815F5" w:rsidRDefault="006815F5" w:rsidP="006815F5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84E10" w14:textId="77777777" w:rsidR="006815F5" w:rsidRPr="006815F5" w:rsidRDefault="006815F5" w:rsidP="006815F5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D1B48" w14:textId="5FC4FA04" w:rsidR="006815F5" w:rsidRPr="006815F5" w:rsidRDefault="006815F5" w:rsidP="006815F5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C711F" w14:textId="77777777" w:rsidR="006815F5" w:rsidRPr="006815F5" w:rsidRDefault="006815F5" w:rsidP="006815F5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C958A" w14:textId="77777777" w:rsidR="006815F5" w:rsidRPr="006815F5" w:rsidRDefault="006815F5" w:rsidP="006815F5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ADF5771" w14:textId="3B2C51AF" w:rsidR="00601526" w:rsidRDefault="00736C01">
      <w:pPr>
        <w:pStyle w:val="Standard"/>
        <w:jc w:val="both"/>
      </w:pPr>
      <w:r>
        <w:t xml:space="preserve">Poslankyňa </w:t>
      </w:r>
      <w:r w:rsidR="00DB3C62">
        <w:t xml:space="preserve">Mgr. Beáta </w:t>
      </w:r>
      <w:proofErr w:type="spellStart"/>
      <w:r w:rsidR="00DB3C62">
        <w:t>Grižáková</w:t>
      </w:r>
      <w:proofErr w:type="spellEnd"/>
      <w:r w:rsidR="00DB3C62">
        <w:t xml:space="preserve"> sa opýtala</w:t>
      </w:r>
      <w:r>
        <w:t xml:space="preserve"> </w:t>
      </w:r>
      <w:r w:rsidR="00DB3C62">
        <w:t>na</w:t>
      </w:r>
      <w:r>
        <w:t xml:space="preserve"> položku</w:t>
      </w:r>
      <w:r w:rsidR="00DB3C62">
        <w:t xml:space="preserve"> daň z</w:t>
      </w:r>
      <w:r>
        <w:t> </w:t>
      </w:r>
      <w:r w:rsidR="00DB3C62">
        <w:t>ubytovania</w:t>
      </w:r>
      <w:r>
        <w:t>, prečo je taká malá.</w:t>
      </w:r>
      <w:r w:rsidR="00DB3C62">
        <w:t xml:space="preserve"> Túto daň platí iba Penzión Beskydy</w:t>
      </w:r>
      <w:r>
        <w:t>, ostatné chaty sú postavené na čierno a neplatia ani smeti.</w:t>
      </w:r>
    </w:p>
    <w:p w14:paraId="3AC246E9" w14:textId="51550524" w:rsidR="00EC1200" w:rsidRDefault="00736C01">
      <w:pPr>
        <w:pStyle w:val="Standard"/>
        <w:jc w:val="both"/>
      </w:pPr>
      <w:r>
        <w:t xml:space="preserve">Poslankyňa </w:t>
      </w:r>
      <w:r w:rsidR="00DB3C62">
        <w:t xml:space="preserve">Mgr. Beáta </w:t>
      </w:r>
      <w:proofErr w:type="spellStart"/>
      <w:r w:rsidR="00DB3C62">
        <w:t>Grižáková</w:t>
      </w:r>
      <w:proofErr w:type="spellEnd"/>
      <w:r w:rsidR="00DB3C62">
        <w:t xml:space="preserve"> sa opýtala či je niekde na internetovej stránke Obce Sihelné stanovená cena za prenajatie nebytových priestorov v dedine.</w:t>
      </w:r>
      <w:r>
        <w:t xml:space="preserve"> </w:t>
      </w:r>
      <w:r w:rsidR="00DB3C62">
        <w:t>Cena je na obecnej stránke vo VZN č. 3/2022 o poplatkoch za služby poskytované obcou Sihelné</w:t>
      </w:r>
      <w:r>
        <w:t xml:space="preserve"> a v ďalších predpisoch zverejnených na internetovej stránke. Starosta uviedol, že o</w:t>
      </w:r>
      <w:r w:rsidR="00DB3C62">
        <w:t xml:space="preserve">bec nemá zakúpený modul na zverejňovanie </w:t>
      </w:r>
      <w:r w:rsidR="00DB3C62">
        <w:lastRenderedPageBreak/>
        <w:t xml:space="preserve">rezervovania priestorov, pretože je veľmi drahý a záujemci aj  tak, musia  telefonovať pracovníčke a dohodnúť sa </w:t>
      </w:r>
      <w:r>
        <w:t>o termíne pre</w:t>
      </w:r>
      <w:r w:rsidR="00DB3C62">
        <w:t>nájm</w:t>
      </w:r>
      <w:r>
        <w:t>u</w:t>
      </w:r>
      <w:r w:rsidR="00DB3C62">
        <w:t xml:space="preserve">, na prevzatí priestorov a pod. Obec prenajíma priestory v KD a to veľkú sálu, v KD malú sálu a v Požiarnej zbrojnici miestnosť. </w:t>
      </w:r>
    </w:p>
    <w:p w14:paraId="4A2735C8" w14:textId="68AC625E" w:rsidR="00EC1200" w:rsidRDefault="00736C01">
      <w:pPr>
        <w:pStyle w:val="Standard"/>
        <w:jc w:val="both"/>
      </w:pPr>
      <w:r>
        <w:t xml:space="preserve">Poslankyňa </w:t>
      </w:r>
      <w:r w:rsidR="00DB3C62">
        <w:t xml:space="preserve">Mgr. Beáta </w:t>
      </w:r>
      <w:proofErr w:type="spellStart"/>
      <w:r w:rsidR="00DB3C62">
        <w:t>Grižáková</w:t>
      </w:r>
      <w:proofErr w:type="spellEnd"/>
      <w:r w:rsidR="00DB3C62">
        <w:t xml:space="preserve"> sa spýtala ako sa pomáha v našej dedine mladým, navrhla by nejaký príspevok pri kolaudácii.</w:t>
      </w:r>
      <w:r>
        <w:t xml:space="preserve"> </w:t>
      </w:r>
      <w:r w:rsidR="00DB3C62">
        <w:t xml:space="preserve">Starosta uviedol ako príklad pomoci mladým, že obec zaplatila geometrický plán na nižnom konci dediny, pomáha pri vybudovaní infraštruktúry. </w:t>
      </w:r>
    </w:p>
    <w:p w14:paraId="65B3E0F1" w14:textId="4B204661" w:rsidR="00EC1200" w:rsidRDefault="00DB3C62">
      <w:pPr>
        <w:pStyle w:val="Standard"/>
        <w:jc w:val="both"/>
      </w:pPr>
      <w:r>
        <w:t xml:space="preserve">Poslanec Miroslav </w:t>
      </w:r>
      <w:proofErr w:type="spellStart"/>
      <w:r>
        <w:t>Brandys</w:t>
      </w:r>
      <w:proofErr w:type="spellEnd"/>
      <w:r>
        <w:t xml:space="preserve"> navrhol, aby sa každý rok vyčlenila suma napr. 20 000 €, ktorá by sa použila na asfaltovanie ulíc v obci.</w:t>
      </w:r>
      <w:r w:rsidR="00736C01">
        <w:t xml:space="preserve"> </w:t>
      </w:r>
      <w:r>
        <w:t>Starosta uviedol, že má zoznam ulíc, ktoré by sa mohli začať asfaltovať.</w:t>
      </w:r>
      <w:r w:rsidR="00736C01">
        <w:t xml:space="preserve"> Poslankyňa </w:t>
      </w:r>
      <w:r>
        <w:t xml:space="preserve">Bc. Dáša </w:t>
      </w:r>
      <w:proofErr w:type="spellStart"/>
      <w:r>
        <w:t>Chudiaková</w:t>
      </w:r>
      <w:proofErr w:type="spellEnd"/>
      <w:r>
        <w:t xml:space="preserve"> sa spýtala na projekty na obnovu KD.  </w:t>
      </w:r>
      <w:r w:rsidR="00736C01">
        <w:t>Starosta uviedol, že t</w:t>
      </w:r>
      <w:r>
        <w:t>ieto projekty našej obci neprešli</w:t>
      </w:r>
      <w:r w:rsidR="00736C01">
        <w:t xml:space="preserve">, ale </w:t>
      </w:r>
      <w:r>
        <w:t xml:space="preserve">sa dostal k vypracovanej tabuľke, kde sú zhodnotené dediny </w:t>
      </w:r>
      <w:r w:rsidR="00081182">
        <w:t>z</w:t>
      </w:r>
      <w:r w:rsidR="00736C01">
        <w:t> </w:t>
      </w:r>
      <w:r>
        <w:t>námestovského</w:t>
      </w:r>
      <w:r w:rsidR="00736C01">
        <w:t xml:space="preserve"> </w:t>
      </w:r>
      <w:r>
        <w:t>okresu v</w:t>
      </w:r>
      <w:r w:rsidR="00736C01">
        <w:t xml:space="preserve"> </w:t>
      </w:r>
      <w:r>
        <w:t>čerpaní eurofondov.</w:t>
      </w:r>
      <w:r w:rsidR="00736C01">
        <w:t xml:space="preserve"> </w:t>
      </w:r>
      <w:r>
        <w:t>Tabuľka ukazuje objem finančných prostriedkov, ktoré sme reálne dostali. Naša obec skončila</w:t>
      </w:r>
      <w:r w:rsidR="00736C01">
        <w:t xml:space="preserve"> </w:t>
      </w:r>
      <w:r>
        <w:t>na 12 mieste za nami skončili obce Zákamenné, Hruštín, Vasiľov, Oravské Veselé, Námestovo, Lomná.</w:t>
      </w:r>
    </w:p>
    <w:p w14:paraId="74A8BD26" w14:textId="77777777" w:rsidR="00EC1200" w:rsidRDefault="00DB3C62">
      <w:pPr>
        <w:pStyle w:val="Standard"/>
        <w:jc w:val="both"/>
      </w:pPr>
      <w:r>
        <w:rPr>
          <w:kern w:val="2"/>
          <w:lang w:eastAsia="zh-CN"/>
        </w:rPr>
        <w:t>Predložený návrh programového rozpočtu na rok 2023 je zostavený ako vyrovnaný, je v prílohe zápisnice a na internetovej stránke obce.</w:t>
      </w:r>
    </w:p>
    <w:p w14:paraId="086D4E33" w14:textId="77777777" w:rsidR="00EC1200" w:rsidRDefault="00DB3C62">
      <w:pPr>
        <w:pStyle w:val="Standard"/>
        <w:jc w:val="both"/>
        <w:rPr>
          <w:color w:val="00000A"/>
          <w:kern w:val="2"/>
          <w:lang w:eastAsia="zh-CN"/>
        </w:rPr>
      </w:pPr>
      <w:r>
        <w:rPr>
          <w:color w:val="00000A"/>
          <w:kern w:val="2"/>
          <w:lang w:eastAsia="zh-CN"/>
        </w:rPr>
        <w:t>Poslanci, ktorí boli za schválenie programového rozpočtu obce Sihelné na rok 2023:</w:t>
      </w:r>
    </w:p>
    <w:p w14:paraId="645DA383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7756C023" w14:textId="77777777" w:rsidR="00EC1200" w:rsidRDefault="00DB3C62">
      <w:pPr>
        <w:pStyle w:val="Standard"/>
        <w:jc w:val="both"/>
      </w:pPr>
      <w:r>
        <w:rPr>
          <w:color w:val="00000A"/>
          <w:kern w:val="2"/>
          <w:lang w:eastAsia="zh-CN"/>
        </w:rPr>
        <w:t>Poslanci, ktorí berú na vedomie programový rozpočet obce Sihelné na roky 2024-2025:</w:t>
      </w:r>
    </w:p>
    <w:p w14:paraId="5615FFF7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25098D4F" w14:textId="77777777" w:rsidR="00EC1200" w:rsidRDefault="00EC1200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</w:p>
    <w:p w14:paraId="6FE69AEB" w14:textId="77777777" w:rsidR="00EC1200" w:rsidRDefault="00DB3C62">
      <w:pPr>
        <w:pStyle w:val="Standard"/>
        <w:jc w:val="both"/>
        <w:rPr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>4. Stanovisko kontrolóra k rozpočtu Obce Sihelné na roky 2023-2025</w:t>
      </w:r>
    </w:p>
    <w:p w14:paraId="7CD210FE" w14:textId="77777777" w:rsidR="00EC1200" w:rsidRDefault="00DB3C62">
      <w:pPr>
        <w:pStyle w:val="Standard"/>
        <w:jc w:val="both"/>
        <w:rPr>
          <w:kern w:val="2"/>
          <w:lang w:eastAsia="zh-CN"/>
        </w:rPr>
      </w:pPr>
      <w:r>
        <w:rPr>
          <w:kern w:val="2"/>
          <w:lang w:eastAsia="zh-CN"/>
        </w:rPr>
        <w:t>Kontrolórka Obce Sihelné predložila poslancom OZ stanovisko k návrhu programového rozpočtu na roky 2023-2025, ktorý je v prílohe zápisnice.</w:t>
      </w:r>
    </w:p>
    <w:p w14:paraId="21E2E892" w14:textId="77777777" w:rsidR="00EC1200" w:rsidRDefault="00DB3C62">
      <w:pPr>
        <w:pStyle w:val="Standard"/>
        <w:jc w:val="both"/>
        <w:rPr>
          <w:rFonts w:eastAsia="Calibri"/>
          <w:kern w:val="2"/>
          <w:lang w:eastAsia="zh-CN"/>
        </w:rPr>
      </w:pPr>
      <w:r>
        <w:rPr>
          <w:rFonts w:eastAsia="Calibri"/>
          <w:kern w:val="2"/>
          <w:lang w:eastAsia="zh-CN"/>
        </w:rPr>
        <w:t>Poslanci, ktorí berú na vedomie stanovisko kontrolóra k rozpočtu Obce Sihelné na rok 2023 -2025:</w:t>
      </w:r>
    </w:p>
    <w:p w14:paraId="1900EC1A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536E6AB9" w14:textId="77777777" w:rsidR="00EC1200" w:rsidRDefault="00EC1200">
      <w:pPr>
        <w:pStyle w:val="Standard"/>
        <w:jc w:val="both"/>
        <w:rPr>
          <w:b/>
          <w:kern w:val="2"/>
          <w:sz w:val="28"/>
          <w:szCs w:val="28"/>
          <w:lang w:eastAsia="zh-CN"/>
        </w:rPr>
      </w:pPr>
    </w:p>
    <w:p w14:paraId="1E45D45B" w14:textId="77777777" w:rsidR="00EC1200" w:rsidRDefault="00DB3C62">
      <w:pPr>
        <w:pStyle w:val="Standard"/>
        <w:jc w:val="both"/>
        <w:rPr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 xml:space="preserve">5. Schválenie návrhu rozpočtu Príspevkovej </w:t>
      </w:r>
      <w:proofErr w:type="spellStart"/>
      <w:r>
        <w:rPr>
          <w:b/>
          <w:kern w:val="2"/>
          <w:sz w:val="28"/>
          <w:szCs w:val="28"/>
          <w:lang w:eastAsia="zh-CN"/>
        </w:rPr>
        <w:t>org</w:t>
      </w:r>
      <w:proofErr w:type="spellEnd"/>
      <w:r>
        <w:rPr>
          <w:b/>
          <w:kern w:val="2"/>
          <w:sz w:val="28"/>
          <w:szCs w:val="28"/>
          <w:lang w:eastAsia="zh-CN"/>
        </w:rPr>
        <w:t>. Obce Sihelné – drobná prevádzka na roky 2023-2025</w:t>
      </w:r>
    </w:p>
    <w:p w14:paraId="34A19BE9" w14:textId="77777777" w:rsidR="006E1E3F" w:rsidRDefault="00DB3C62" w:rsidP="006E1E3F">
      <w:pPr>
        <w:pStyle w:val="Standard"/>
        <w:jc w:val="both"/>
      </w:pPr>
      <w:r>
        <w:t xml:space="preserve">Pracovníčka drobnej prevádzky predložila poslancom pripravený návrh rozpočtu, ktorý je v prílohe zápisnice a vysvetlila aké sú hlavé náklady prevádzky a tržby, ktoré sú za prácu strojmi JCB, Tatra, </w:t>
      </w:r>
      <w:proofErr w:type="spellStart"/>
      <w:r>
        <w:t>Casei</w:t>
      </w:r>
      <w:proofErr w:type="spellEnd"/>
      <w:r>
        <w:t>, oprava bytov a tržby za predaj vody. Zvýšené sú hlavne náklady za pohonné hmoty, ktoré stúpli skoro dvojnásobne.</w:t>
      </w:r>
    </w:p>
    <w:p w14:paraId="2D240B18" w14:textId="36E70865" w:rsidR="006E1E3F" w:rsidRDefault="006E1E3F" w:rsidP="006E1E3F">
      <w:pPr>
        <w:pStyle w:val="Standard"/>
        <w:jc w:val="center"/>
        <w:rPr>
          <w:b/>
          <w:u w:val="single"/>
        </w:rPr>
      </w:pPr>
      <w:r w:rsidRPr="006E1E3F">
        <w:rPr>
          <w:b/>
          <w:u w:val="single"/>
        </w:rPr>
        <w:t>Porovnanie rozpočtov z minulých rokov</w:t>
      </w:r>
    </w:p>
    <w:p w14:paraId="5839E0DC" w14:textId="77777777" w:rsidR="006E1E3F" w:rsidRPr="006E1E3F" w:rsidRDefault="006E1E3F" w:rsidP="006E1E3F">
      <w:pPr>
        <w:pStyle w:val="Standard"/>
        <w:jc w:val="center"/>
      </w:pPr>
    </w:p>
    <w:tbl>
      <w:tblPr>
        <w:tblW w:w="7875" w:type="dxa"/>
        <w:tblInd w:w="13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1054"/>
        <w:gridCol w:w="930"/>
        <w:gridCol w:w="992"/>
        <w:gridCol w:w="992"/>
        <w:gridCol w:w="1134"/>
        <w:gridCol w:w="1134"/>
      </w:tblGrid>
      <w:tr w:rsidR="006E1E3F" w:rsidRPr="00C75711" w14:paraId="47DDAB43" w14:textId="77777777" w:rsidTr="006E1E3F">
        <w:trPr>
          <w:trHeight w:val="430"/>
        </w:trPr>
        <w:tc>
          <w:tcPr>
            <w:tcW w:w="1639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ACA7142" w14:textId="77777777" w:rsidR="006E1E3F" w:rsidRPr="00C75711" w:rsidRDefault="006E1E3F" w:rsidP="006E1E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4" w:type="dxa"/>
            <w:tcBorders>
              <w:left w:val="nil"/>
            </w:tcBorders>
          </w:tcPr>
          <w:p w14:paraId="5ED811F5" w14:textId="77777777" w:rsidR="006E1E3F" w:rsidRPr="006E1E3F" w:rsidRDefault="006E1E3F" w:rsidP="006E1E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30" w:type="dxa"/>
          </w:tcPr>
          <w:p w14:paraId="6035A196" w14:textId="0FA59880" w:rsidR="006E1E3F" w:rsidRPr="006E1E3F" w:rsidRDefault="006E1E3F" w:rsidP="006E1E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1E3F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992" w:type="dxa"/>
          </w:tcPr>
          <w:p w14:paraId="0484EA96" w14:textId="77777777" w:rsidR="006E1E3F" w:rsidRPr="006E1E3F" w:rsidRDefault="006E1E3F" w:rsidP="006E1E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1E3F"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992" w:type="dxa"/>
          </w:tcPr>
          <w:p w14:paraId="7A282FF7" w14:textId="77777777" w:rsidR="006E1E3F" w:rsidRPr="006E1E3F" w:rsidRDefault="006E1E3F" w:rsidP="006E1E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1E3F"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</w:tc>
        <w:tc>
          <w:tcPr>
            <w:tcW w:w="1134" w:type="dxa"/>
          </w:tcPr>
          <w:p w14:paraId="72C50EC3" w14:textId="77777777" w:rsidR="006E1E3F" w:rsidRPr="006E1E3F" w:rsidRDefault="006E1E3F" w:rsidP="006E1E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1E3F"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  <w:tc>
          <w:tcPr>
            <w:tcW w:w="1134" w:type="dxa"/>
          </w:tcPr>
          <w:p w14:paraId="0CD44EBF" w14:textId="77777777" w:rsidR="006E1E3F" w:rsidRPr="006E1E3F" w:rsidRDefault="006E1E3F" w:rsidP="006E1E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1E3F"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</w:tr>
      <w:tr w:rsidR="006E1E3F" w:rsidRPr="00C75711" w14:paraId="2A5E28F2" w14:textId="77777777" w:rsidTr="006E1E3F">
        <w:trPr>
          <w:trHeight w:val="430"/>
        </w:trPr>
        <w:tc>
          <w:tcPr>
            <w:tcW w:w="1639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DFFF3D2" w14:textId="77777777" w:rsidR="006E1E3F" w:rsidRPr="00784DBE" w:rsidRDefault="006E1E3F" w:rsidP="006E1E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4DBE">
              <w:rPr>
                <w:rFonts w:ascii="Times New Roman" w:hAnsi="Times New Roman" w:cs="Times New Roman"/>
                <w:b/>
                <w:szCs w:val="24"/>
              </w:rPr>
              <w:t>Spolu príjmy</w:t>
            </w:r>
          </w:p>
        </w:tc>
        <w:tc>
          <w:tcPr>
            <w:tcW w:w="1054" w:type="dxa"/>
            <w:tcBorders>
              <w:left w:val="nil"/>
            </w:tcBorders>
          </w:tcPr>
          <w:p w14:paraId="04C641DE" w14:textId="77777777" w:rsidR="006E1E3F" w:rsidRPr="00C75711" w:rsidRDefault="006E1E3F" w:rsidP="006E1E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0" w:type="dxa"/>
          </w:tcPr>
          <w:p w14:paraId="5D1F3667" w14:textId="2235CB55" w:rsidR="006E1E3F" w:rsidRPr="00C75711" w:rsidRDefault="006E1E3F" w:rsidP="006E1E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5711">
              <w:rPr>
                <w:rFonts w:ascii="Times New Roman" w:hAnsi="Times New Roman" w:cs="Times New Roman"/>
                <w:szCs w:val="24"/>
              </w:rPr>
              <w:t>105 825</w:t>
            </w:r>
          </w:p>
        </w:tc>
        <w:tc>
          <w:tcPr>
            <w:tcW w:w="992" w:type="dxa"/>
          </w:tcPr>
          <w:p w14:paraId="117701EF" w14:textId="77777777" w:rsidR="006E1E3F" w:rsidRPr="00C75711" w:rsidRDefault="006E1E3F" w:rsidP="006E1E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110 825</w:t>
            </w:r>
          </w:p>
        </w:tc>
        <w:tc>
          <w:tcPr>
            <w:tcW w:w="992" w:type="dxa"/>
          </w:tcPr>
          <w:p w14:paraId="1D91F29C" w14:textId="77777777" w:rsidR="006E1E3F" w:rsidRDefault="006E1E3F" w:rsidP="006E1E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112 825</w:t>
            </w:r>
          </w:p>
        </w:tc>
        <w:tc>
          <w:tcPr>
            <w:tcW w:w="1134" w:type="dxa"/>
          </w:tcPr>
          <w:p w14:paraId="03151AC6" w14:textId="77777777" w:rsidR="006E1E3F" w:rsidRDefault="006E1E3F" w:rsidP="006E1E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116 825</w:t>
            </w:r>
          </w:p>
        </w:tc>
        <w:tc>
          <w:tcPr>
            <w:tcW w:w="1134" w:type="dxa"/>
          </w:tcPr>
          <w:p w14:paraId="5BB0D813" w14:textId="77777777" w:rsidR="006E1E3F" w:rsidRDefault="006E1E3F" w:rsidP="006E1E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127 470</w:t>
            </w:r>
          </w:p>
        </w:tc>
      </w:tr>
      <w:tr w:rsidR="006E1E3F" w:rsidRPr="00C75711" w14:paraId="0EBF340E" w14:textId="77777777" w:rsidTr="006E1E3F">
        <w:trPr>
          <w:trHeight w:val="430"/>
        </w:trPr>
        <w:tc>
          <w:tcPr>
            <w:tcW w:w="1639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955A6CD" w14:textId="77777777" w:rsidR="006E1E3F" w:rsidRPr="00784DBE" w:rsidRDefault="006E1E3F" w:rsidP="006E1E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4DBE">
              <w:rPr>
                <w:rFonts w:ascii="Times New Roman" w:hAnsi="Times New Roman" w:cs="Times New Roman"/>
                <w:b/>
                <w:szCs w:val="24"/>
              </w:rPr>
              <w:t>Spolu výdaje</w:t>
            </w:r>
          </w:p>
        </w:tc>
        <w:tc>
          <w:tcPr>
            <w:tcW w:w="1054" w:type="dxa"/>
            <w:tcBorders>
              <w:left w:val="nil"/>
            </w:tcBorders>
          </w:tcPr>
          <w:p w14:paraId="683B1551" w14:textId="77777777" w:rsidR="006E1E3F" w:rsidRPr="00C75711" w:rsidRDefault="006E1E3F" w:rsidP="006E1E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0" w:type="dxa"/>
          </w:tcPr>
          <w:p w14:paraId="4D4BF8E1" w14:textId="44D987C9" w:rsidR="006E1E3F" w:rsidRPr="00C75711" w:rsidRDefault="006E1E3F" w:rsidP="006E1E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5711">
              <w:rPr>
                <w:rFonts w:ascii="Times New Roman" w:hAnsi="Times New Roman" w:cs="Times New Roman"/>
                <w:szCs w:val="24"/>
              </w:rPr>
              <w:t>105 825</w:t>
            </w:r>
          </w:p>
        </w:tc>
        <w:tc>
          <w:tcPr>
            <w:tcW w:w="992" w:type="dxa"/>
          </w:tcPr>
          <w:p w14:paraId="7697A335" w14:textId="77777777" w:rsidR="006E1E3F" w:rsidRPr="00C75711" w:rsidRDefault="006E1E3F" w:rsidP="006E1E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110 825</w:t>
            </w:r>
          </w:p>
        </w:tc>
        <w:tc>
          <w:tcPr>
            <w:tcW w:w="992" w:type="dxa"/>
          </w:tcPr>
          <w:p w14:paraId="325D0F6E" w14:textId="77777777" w:rsidR="006E1E3F" w:rsidRDefault="006E1E3F" w:rsidP="006E1E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112 825</w:t>
            </w:r>
          </w:p>
        </w:tc>
        <w:tc>
          <w:tcPr>
            <w:tcW w:w="1134" w:type="dxa"/>
          </w:tcPr>
          <w:p w14:paraId="3725CD72" w14:textId="77777777" w:rsidR="006E1E3F" w:rsidRDefault="006E1E3F" w:rsidP="006E1E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116 825</w:t>
            </w:r>
          </w:p>
        </w:tc>
        <w:tc>
          <w:tcPr>
            <w:tcW w:w="1134" w:type="dxa"/>
          </w:tcPr>
          <w:p w14:paraId="40476A20" w14:textId="77777777" w:rsidR="006E1E3F" w:rsidRDefault="006E1E3F" w:rsidP="006E1E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127 470</w:t>
            </w:r>
          </w:p>
        </w:tc>
      </w:tr>
    </w:tbl>
    <w:p w14:paraId="72F30288" w14:textId="6FB513E3" w:rsidR="006E1E3F" w:rsidRDefault="006E1E3F" w:rsidP="006E1E3F">
      <w:pPr>
        <w:pStyle w:val="Standard"/>
        <w:jc w:val="center"/>
      </w:pPr>
    </w:p>
    <w:p w14:paraId="7F5CFDFA" w14:textId="77777777" w:rsidR="00F11D04" w:rsidRDefault="00DB3C62" w:rsidP="006E1E3F">
      <w:pPr>
        <w:pStyle w:val="Standard"/>
        <w:jc w:val="both"/>
      </w:pPr>
      <w:r>
        <w:rPr>
          <w:kern w:val="2"/>
          <w:lang w:eastAsia="zh-CN"/>
        </w:rPr>
        <w:t>Poslanci, ktorí schvaľujú návrh rozpočtu Príspevkovej organizácie Obce Sihelné – drobná prevádzka na rok 2023:</w:t>
      </w:r>
    </w:p>
    <w:p w14:paraId="1183F16B" w14:textId="19EEF5EB" w:rsidR="00EC1200" w:rsidRPr="006E1E3F" w:rsidRDefault="00DB3C62" w:rsidP="006E1E3F">
      <w:pPr>
        <w:pStyle w:val="Standard"/>
        <w:jc w:val="both"/>
      </w:pPr>
      <w:r>
        <w:rPr>
          <w:rFonts w:cs="Calibri"/>
          <w:kern w:val="2"/>
          <w:lang w:eastAsia="zh-CN"/>
        </w:rPr>
        <w:lastRenderedPageBreak/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0DD13FFC" w14:textId="17F9E670" w:rsidR="00EC1200" w:rsidRDefault="00DB3C62">
      <w:pPr>
        <w:pStyle w:val="Standard"/>
        <w:jc w:val="both"/>
      </w:pPr>
      <w:r>
        <w:rPr>
          <w:kern w:val="2"/>
          <w:lang w:eastAsia="zh-CN"/>
        </w:rPr>
        <w:t>Poslanci, ktorí berú na vedomie návrh rozpočtu Príspevkovej organizácie Obce Sihelné – drobná prevádzka na roky 202</w:t>
      </w:r>
      <w:r w:rsidR="00B2332C">
        <w:rPr>
          <w:kern w:val="2"/>
          <w:lang w:eastAsia="zh-CN"/>
        </w:rPr>
        <w:t>4</w:t>
      </w:r>
      <w:r>
        <w:rPr>
          <w:kern w:val="2"/>
          <w:lang w:eastAsia="zh-CN"/>
        </w:rPr>
        <w:t>-2025:</w:t>
      </w:r>
    </w:p>
    <w:p w14:paraId="2F905D2C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5053246B" w14:textId="77777777" w:rsidR="00EC1200" w:rsidRDefault="00EC1200">
      <w:pPr>
        <w:pStyle w:val="Standard"/>
        <w:jc w:val="both"/>
        <w:rPr>
          <w:rFonts w:cs="Calibri"/>
          <w:bCs/>
          <w:kern w:val="2"/>
          <w:lang w:eastAsia="zh-CN"/>
        </w:rPr>
      </w:pPr>
    </w:p>
    <w:p w14:paraId="20A908FF" w14:textId="77777777" w:rsidR="00EC1200" w:rsidRDefault="00DB3C62">
      <w:pPr>
        <w:pStyle w:val="Standard"/>
        <w:jc w:val="both"/>
        <w:rPr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>6. Stanovisko kontrolóra k rozpočtu príspevkovej organizácie na roky 2023-2025</w:t>
      </w:r>
    </w:p>
    <w:p w14:paraId="0FCAD63D" w14:textId="478863CD" w:rsidR="00EC1200" w:rsidRDefault="00DB3C62">
      <w:pPr>
        <w:pStyle w:val="Standard"/>
        <w:rPr>
          <w:rFonts w:eastAsia="Calibri"/>
          <w:kern w:val="2"/>
          <w:lang w:eastAsia="zh-CN"/>
        </w:rPr>
      </w:pPr>
      <w:r>
        <w:t xml:space="preserve">Kontrolórka navrhla schváliť návrh rozpočtu príspevkovej organizácie obce Sihelné na roky 2023-2025, ktorý je v prílohe zápisnice. </w:t>
      </w:r>
      <w:r w:rsidR="006E1E3F">
        <w:t xml:space="preserve">                                                                                             </w:t>
      </w:r>
      <w:r>
        <w:rPr>
          <w:rFonts w:eastAsia="Calibri"/>
          <w:kern w:val="2"/>
          <w:lang w:eastAsia="zh-CN"/>
        </w:rPr>
        <w:t>Poslanci, ktorí berú na vedomie stanovisko kontrolóra k rozpočtu Obce Sihelné na rok 2023-2025:</w:t>
      </w:r>
    </w:p>
    <w:p w14:paraId="73898D17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7EF6AEA0" w14:textId="77777777" w:rsidR="00EC1200" w:rsidRDefault="00EC1200">
      <w:pPr>
        <w:pStyle w:val="Standard"/>
        <w:jc w:val="both"/>
      </w:pPr>
    </w:p>
    <w:p w14:paraId="58963951" w14:textId="77777777" w:rsidR="00EC1200" w:rsidRDefault="00DB3C62">
      <w:pPr>
        <w:pStyle w:val="Standard"/>
        <w:jc w:val="both"/>
        <w:rPr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>7. Návrh plánu kontrolnej činnosti obecnej kontrolórky na obdobie od januára do júna 2023</w:t>
      </w:r>
    </w:p>
    <w:p w14:paraId="1621C8BF" w14:textId="77777777" w:rsidR="00EC1200" w:rsidRDefault="00DB3C62">
      <w:pPr>
        <w:pStyle w:val="Standard"/>
        <w:jc w:val="both"/>
      </w:pPr>
      <w:r>
        <w:t xml:space="preserve">Hlavná kontrolórka Obce Sihelné p. Bc. Anna </w:t>
      </w:r>
      <w:proofErr w:type="spellStart"/>
      <w:r>
        <w:t>Luscoňová</w:t>
      </w:r>
      <w:proofErr w:type="spellEnd"/>
      <w:r>
        <w:t xml:space="preserve"> predložila plán kontrolnej činnosti na obdobie od januára do júna 2023.</w:t>
      </w:r>
    </w:p>
    <w:p w14:paraId="291F0594" w14:textId="77777777" w:rsidR="00EC1200" w:rsidRDefault="00DB3C62">
      <w:pPr>
        <w:pStyle w:val="Standard"/>
        <w:jc w:val="both"/>
        <w:rPr>
          <w:rFonts w:cs="Calibri"/>
          <w:bCs/>
          <w:kern w:val="2"/>
          <w:lang w:eastAsia="zh-CN"/>
        </w:rPr>
      </w:pPr>
      <w:r>
        <w:rPr>
          <w:rFonts w:cs="Calibri"/>
          <w:bCs/>
          <w:kern w:val="2"/>
          <w:lang w:eastAsia="zh-CN"/>
        </w:rPr>
        <w:t>Poslanci, ktorí schvaľujú návrh plánu kontrolnej činnosti kontrolóra na obdobie od januára do júna 2023:</w:t>
      </w:r>
    </w:p>
    <w:p w14:paraId="2625CF77" w14:textId="77777777" w:rsidR="00EC1200" w:rsidRDefault="00DB3C62" w:rsidP="00705629">
      <w:pPr>
        <w:pStyle w:val="Standard"/>
        <w:tabs>
          <w:tab w:val="left" w:pos="1635"/>
        </w:tabs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4F8C96E9" w14:textId="64B6C4A5" w:rsidR="00EC1200" w:rsidRDefault="006E1E3F" w:rsidP="00705629">
      <w:pPr>
        <w:pStyle w:val="Standard"/>
        <w:rPr>
          <w:rFonts w:cs="Calibri"/>
          <w:bCs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Poslankyňa </w:t>
      </w:r>
      <w:r w:rsidR="00DB3C62">
        <w:rPr>
          <w:rFonts w:cs="Calibri"/>
          <w:bCs/>
          <w:kern w:val="2"/>
          <w:lang w:eastAsia="zh-CN"/>
        </w:rPr>
        <w:t xml:space="preserve">Bc. Dáša </w:t>
      </w:r>
      <w:proofErr w:type="spellStart"/>
      <w:r w:rsidR="00DB3C62">
        <w:rPr>
          <w:rFonts w:cs="Calibri"/>
          <w:bCs/>
          <w:kern w:val="2"/>
          <w:lang w:eastAsia="zh-CN"/>
        </w:rPr>
        <w:t>Chudiaková</w:t>
      </w:r>
      <w:proofErr w:type="spellEnd"/>
      <w:r>
        <w:rPr>
          <w:rFonts w:cs="Calibri"/>
          <w:bCs/>
          <w:kern w:val="2"/>
          <w:lang w:eastAsia="zh-CN"/>
        </w:rPr>
        <w:t xml:space="preserve"> sa opýtala kontrolórky koľko rokov nemala odmenu, odpovedala, že štyri roky.</w:t>
      </w:r>
      <w:r w:rsidR="00705629">
        <w:rPr>
          <w:rFonts w:cs="Calibri"/>
          <w:bCs/>
          <w:kern w:val="2"/>
          <w:lang w:eastAsia="zh-CN"/>
        </w:rPr>
        <w:t xml:space="preserve"> </w:t>
      </w:r>
      <w:r>
        <w:rPr>
          <w:rFonts w:cs="Calibri"/>
          <w:bCs/>
          <w:kern w:val="2"/>
          <w:lang w:eastAsia="zh-CN"/>
        </w:rPr>
        <w:t>N</w:t>
      </w:r>
      <w:r w:rsidR="00DB3C62">
        <w:rPr>
          <w:rFonts w:cs="Calibri"/>
          <w:bCs/>
          <w:kern w:val="2"/>
          <w:lang w:eastAsia="zh-CN"/>
        </w:rPr>
        <w:t xml:space="preserve">avrhla kontrolórke odmenu. </w:t>
      </w:r>
      <w:r w:rsidR="00705629">
        <w:rPr>
          <w:rFonts w:cs="Calibri"/>
          <w:bCs/>
          <w:kern w:val="2"/>
          <w:lang w:eastAsia="zh-CN"/>
        </w:rPr>
        <w:t xml:space="preserve">                                                                                              </w:t>
      </w:r>
      <w:r w:rsidR="00DB3C62">
        <w:rPr>
          <w:rFonts w:cs="Calibri"/>
          <w:bCs/>
          <w:kern w:val="2"/>
          <w:lang w:eastAsia="zh-CN"/>
        </w:rPr>
        <w:t>Poslanci</w:t>
      </w:r>
      <w:r>
        <w:rPr>
          <w:rFonts w:cs="Calibri"/>
          <w:bCs/>
          <w:kern w:val="2"/>
          <w:lang w:eastAsia="zh-CN"/>
        </w:rPr>
        <w:t>, ktorí</w:t>
      </w:r>
      <w:r w:rsidR="00DB3C62">
        <w:rPr>
          <w:rFonts w:cs="Calibri"/>
          <w:bCs/>
          <w:kern w:val="2"/>
          <w:lang w:eastAsia="zh-CN"/>
        </w:rPr>
        <w:t xml:space="preserve"> schválili kontrolórke odmenu vo výške 500 €.</w:t>
      </w:r>
    </w:p>
    <w:p w14:paraId="5F8655E3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3F99DF39" w14:textId="77777777" w:rsidR="00EC1200" w:rsidRDefault="00EC1200">
      <w:pPr>
        <w:pStyle w:val="Standard"/>
        <w:jc w:val="both"/>
        <w:rPr>
          <w:rFonts w:cs="Calibri"/>
          <w:bCs/>
          <w:kern w:val="2"/>
          <w:lang w:eastAsia="zh-CN"/>
        </w:rPr>
      </w:pPr>
    </w:p>
    <w:p w14:paraId="0A268C8B" w14:textId="77777777" w:rsidR="00EC1200" w:rsidRDefault="00DB3C62">
      <w:pPr>
        <w:pStyle w:val="Standard"/>
        <w:jc w:val="both"/>
        <w:rPr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>8. Prehľad a správy kontrolóra o vykonaných kontrolách za obdobie III.  štvrťroka 2022</w:t>
      </w:r>
    </w:p>
    <w:p w14:paraId="03EA5E82" w14:textId="36D708DE" w:rsidR="00EC1200" w:rsidRDefault="00DB3C62">
      <w:pPr>
        <w:pStyle w:val="Standard"/>
        <w:jc w:val="both"/>
      </w:pPr>
      <w:r>
        <w:t xml:space="preserve">Hlavná kontrolórka Obce Sihelné p. Bc. Anna </w:t>
      </w:r>
      <w:proofErr w:type="spellStart"/>
      <w:r>
        <w:t>Luscoňová</w:t>
      </w:r>
      <w:proofErr w:type="spellEnd"/>
      <w:r>
        <w:t xml:space="preserve"> predložila a oboznámila poslancov OZ s prehľadom o vykonaných kontrolách za obdobie III. štvrťroka.</w:t>
      </w:r>
    </w:p>
    <w:p w14:paraId="54E8DE41" w14:textId="77777777" w:rsidR="00705629" w:rsidRPr="00817960" w:rsidRDefault="00705629" w:rsidP="00705629">
      <w:pPr>
        <w:rPr>
          <w:rFonts w:ascii="Times New Roman" w:hAnsi="Times New Roman" w:cs="Times New Roman"/>
          <w:szCs w:val="24"/>
        </w:rPr>
      </w:pPr>
      <w:r w:rsidRPr="00AF19E9">
        <w:rPr>
          <w:rFonts w:ascii="Times New Roman" w:hAnsi="Times New Roman" w:cs="Times New Roman"/>
          <w:b/>
          <w:szCs w:val="24"/>
        </w:rPr>
        <w:t xml:space="preserve">Súpis najvyšších a najzaujímavejších príjmov a výdavkov obce za III. štvrťrok                                            príjem                                                                                                                                                                      </w:t>
      </w:r>
      <w:r w:rsidRPr="00AF19E9">
        <w:rPr>
          <w:rFonts w:ascii="Times New Roman" w:hAnsi="Times New Roman" w:cs="Times New Roman"/>
          <w:szCs w:val="24"/>
        </w:rPr>
        <w:t xml:space="preserve"> výnos dane od štátu                                                                                                                                                   júl: 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AF19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94 052</w:t>
      </w:r>
      <w:r w:rsidRPr="00817960">
        <w:rPr>
          <w:rFonts w:ascii="Times New Roman" w:hAnsi="Times New Roman" w:cs="Times New Roman"/>
          <w:szCs w:val="24"/>
        </w:rPr>
        <w:t xml:space="preserve"> €                                                                                                                                       august:       </w:t>
      </w:r>
      <w:r>
        <w:rPr>
          <w:rFonts w:ascii="Times New Roman" w:hAnsi="Times New Roman" w:cs="Times New Roman"/>
          <w:szCs w:val="24"/>
        </w:rPr>
        <w:t xml:space="preserve"> 80 178</w:t>
      </w:r>
      <w:r w:rsidRPr="00817960">
        <w:rPr>
          <w:rFonts w:ascii="Times New Roman" w:hAnsi="Times New Roman" w:cs="Times New Roman"/>
          <w:szCs w:val="24"/>
        </w:rPr>
        <w:t xml:space="preserve"> €                                                                                                                                              september: </w:t>
      </w:r>
      <w:r>
        <w:rPr>
          <w:rFonts w:ascii="Times New Roman" w:hAnsi="Times New Roman" w:cs="Times New Roman"/>
          <w:szCs w:val="24"/>
        </w:rPr>
        <w:t xml:space="preserve"> 76 440 </w:t>
      </w:r>
      <w:r w:rsidRPr="00817960">
        <w:rPr>
          <w:rFonts w:ascii="Times New Roman" w:hAnsi="Times New Roman" w:cs="Times New Roman"/>
          <w:szCs w:val="24"/>
        </w:rPr>
        <w:t xml:space="preserve">€ </w:t>
      </w:r>
    </w:p>
    <w:p w14:paraId="04A33776" w14:textId="77777777" w:rsidR="00705629" w:rsidRPr="004909E7" w:rsidRDefault="00705629" w:rsidP="00705629">
      <w:pPr>
        <w:rPr>
          <w:rFonts w:ascii="Times New Roman" w:hAnsi="Times New Roman"/>
          <w:b/>
          <w:szCs w:val="24"/>
        </w:rPr>
      </w:pPr>
      <w:r w:rsidRPr="004909E7">
        <w:rPr>
          <w:rFonts w:ascii="Times New Roman" w:hAnsi="Times New Roman"/>
          <w:b/>
          <w:szCs w:val="24"/>
        </w:rPr>
        <w:t xml:space="preserve">Odkúpenie pozemku od obce: </w:t>
      </w:r>
    </w:p>
    <w:p w14:paraId="25E959B3" w14:textId="77777777" w:rsidR="00705629" w:rsidRPr="00AF19E9" w:rsidRDefault="00705629" w:rsidP="00705629">
      <w:pPr>
        <w:rPr>
          <w:rFonts w:ascii="Times New Roman" w:hAnsi="Times New Roman" w:cs="Times New Roman"/>
          <w:szCs w:val="24"/>
        </w:rPr>
      </w:pPr>
      <w:r w:rsidRPr="00AF19E9">
        <w:rPr>
          <w:rFonts w:ascii="Times New Roman" w:hAnsi="Times New Roman" w:cs="Times New Roman"/>
          <w:b/>
          <w:szCs w:val="24"/>
        </w:rPr>
        <w:t xml:space="preserve">výdavky (fa)                                                                                                                                </w:t>
      </w:r>
    </w:p>
    <w:p w14:paraId="0422FEA6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Rabčan/vývoz smeti                                                      3 159,68 €</w:t>
      </w:r>
    </w:p>
    <w:p w14:paraId="4D8FD8E1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Jagelka</w:t>
      </w:r>
      <w:proofErr w:type="spellEnd"/>
      <w:r>
        <w:rPr>
          <w:rFonts w:ascii="Times New Roman" w:hAnsi="Times New Roman" w:cs="Times New Roman"/>
          <w:szCs w:val="24"/>
        </w:rPr>
        <w:t>/odvoz smeti a dovoz kameninovo                    5 426,38 €</w:t>
      </w:r>
    </w:p>
    <w:p w14:paraId="228020E2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SYNERGOS/projektové a energetické hodnotenie      1 416,00 €</w:t>
      </w:r>
    </w:p>
    <w:p w14:paraId="287A3C38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Giganet</w:t>
      </w:r>
      <w:proofErr w:type="spellEnd"/>
      <w:r>
        <w:rPr>
          <w:rFonts w:ascii="Times New Roman" w:hAnsi="Times New Roman" w:cs="Times New Roman"/>
          <w:szCs w:val="24"/>
        </w:rPr>
        <w:t>/kamerový systém                                             2 448,24 €</w:t>
      </w:r>
    </w:p>
    <w:p w14:paraId="7464FA12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lastRenderedPageBreak/>
        <w:t>Simple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solution</w:t>
      </w:r>
      <w:proofErr w:type="spellEnd"/>
      <w:r>
        <w:rPr>
          <w:rFonts w:ascii="Times New Roman" w:hAnsi="Times New Roman" w:cs="Times New Roman"/>
          <w:szCs w:val="24"/>
        </w:rPr>
        <w:t xml:space="preserve">/vypracovanie žiadosti </w:t>
      </w:r>
      <w:proofErr w:type="spellStart"/>
      <w:r>
        <w:rPr>
          <w:rFonts w:ascii="Times New Roman" w:hAnsi="Times New Roman" w:cs="Times New Roman"/>
          <w:szCs w:val="24"/>
        </w:rPr>
        <w:t>envirofondu</w:t>
      </w:r>
      <w:proofErr w:type="spellEnd"/>
      <w:r>
        <w:rPr>
          <w:rFonts w:ascii="Times New Roman" w:hAnsi="Times New Roman" w:cs="Times New Roman"/>
          <w:szCs w:val="24"/>
        </w:rPr>
        <w:t xml:space="preserve">     1 500,00 €</w:t>
      </w:r>
    </w:p>
    <w:p w14:paraId="60DA7A8D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LS-OP </w:t>
      </w:r>
      <w:proofErr w:type="spellStart"/>
      <w:r>
        <w:rPr>
          <w:rFonts w:ascii="Times New Roman" w:hAnsi="Times New Roman" w:cs="Times New Roman"/>
          <w:szCs w:val="24"/>
        </w:rPr>
        <w:t>s.r.o</w:t>
      </w:r>
      <w:proofErr w:type="spellEnd"/>
      <w:r>
        <w:rPr>
          <w:rFonts w:ascii="Times New Roman" w:hAnsi="Times New Roman" w:cs="Times New Roman"/>
          <w:szCs w:val="24"/>
        </w:rPr>
        <w:t>., vypracovanie GAP analýzy                        650,00 €</w:t>
      </w:r>
    </w:p>
    <w:p w14:paraId="389C505C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Technické služby NO                                                    2 884,38 €</w:t>
      </w:r>
    </w:p>
    <w:p w14:paraId="5FC3AACB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Výmena MT v objekte telocvične pri CZŠ                   1 717,20 €</w:t>
      </w:r>
    </w:p>
    <w:p w14:paraId="707C119F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Pyrokomplex</w:t>
      </w:r>
      <w:proofErr w:type="spellEnd"/>
      <w:r>
        <w:rPr>
          <w:rFonts w:ascii="Times New Roman" w:hAnsi="Times New Roman" w:cs="Times New Roman"/>
          <w:szCs w:val="24"/>
        </w:rPr>
        <w:t>, rovnošaty, hadice, prilba PZ                  3 160,00 €</w:t>
      </w:r>
    </w:p>
    <w:p w14:paraId="62BD05D5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WORK stav </w:t>
      </w:r>
      <w:proofErr w:type="spellStart"/>
      <w:r>
        <w:rPr>
          <w:rFonts w:ascii="Times New Roman" w:hAnsi="Times New Roman" w:cs="Times New Roman"/>
          <w:szCs w:val="24"/>
        </w:rPr>
        <w:t>s.r.o</w:t>
      </w:r>
      <w:proofErr w:type="spellEnd"/>
      <w:r>
        <w:rPr>
          <w:rFonts w:ascii="Times New Roman" w:hAnsi="Times New Roman" w:cs="Times New Roman"/>
          <w:szCs w:val="24"/>
        </w:rPr>
        <w:t>., prístavba PZ                                  17 888,47 €</w:t>
      </w:r>
    </w:p>
    <w:p w14:paraId="0895AD00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Keteb</w:t>
      </w:r>
      <w:proofErr w:type="spellEnd"/>
      <w:r>
        <w:rPr>
          <w:rFonts w:ascii="Times New Roman" w:hAnsi="Times New Roman" w:cs="Times New Roman"/>
          <w:szCs w:val="24"/>
        </w:rPr>
        <w:t xml:space="preserve"> architekti, projektov. dokumentácia KD             2 300,00 €</w:t>
      </w:r>
    </w:p>
    <w:p w14:paraId="711A8CB3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ABAmet,s.r.o</w:t>
      </w:r>
      <w:proofErr w:type="spellEnd"/>
      <w:r>
        <w:rPr>
          <w:rFonts w:ascii="Times New Roman" w:hAnsi="Times New Roman" w:cs="Times New Roman"/>
          <w:szCs w:val="24"/>
        </w:rPr>
        <w:t>. sálová stolička 70 ks                              2 892,00 €</w:t>
      </w:r>
    </w:p>
    <w:p w14:paraId="2294959B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Randjak</w:t>
      </w:r>
      <w:proofErr w:type="spellEnd"/>
      <w:r>
        <w:rPr>
          <w:rFonts w:ascii="Times New Roman" w:hAnsi="Times New Roman" w:cs="Times New Roman"/>
          <w:szCs w:val="24"/>
        </w:rPr>
        <w:t>/ projektor, tabuľa do MŠ                                 1 664,00 €</w:t>
      </w:r>
    </w:p>
    <w:p w14:paraId="393C2869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bookmarkStart w:id="1" w:name="_Hlk114650799"/>
      <w:r>
        <w:rPr>
          <w:rFonts w:ascii="Times New Roman" w:hAnsi="Times New Roman" w:cs="Times New Roman"/>
          <w:szCs w:val="24"/>
        </w:rPr>
        <w:t>Rabčan, obecné služby, vývoz smeti                             2 141,10 €</w:t>
      </w:r>
    </w:p>
    <w:p w14:paraId="53E71A76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Rabčan, obecné služby, vývoz smeti                             4 379,76 €</w:t>
      </w:r>
    </w:p>
    <w:bookmarkEnd w:id="1"/>
    <w:p w14:paraId="6384B2DF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b/>
          <w:szCs w:val="24"/>
        </w:rPr>
      </w:pPr>
      <w:r w:rsidRPr="00AF19E9">
        <w:rPr>
          <w:rFonts w:ascii="Times New Roman" w:hAnsi="Times New Roman" w:cs="Times New Roman"/>
          <w:b/>
          <w:szCs w:val="24"/>
        </w:rPr>
        <w:t xml:space="preserve">Poskytnuté príspevky od obce    </w:t>
      </w:r>
    </w:p>
    <w:p w14:paraId="74CEF7FD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Dôchodci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transfér</w:t>
      </w:r>
      <w:proofErr w:type="spellEnd"/>
      <w:r>
        <w:rPr>
          <w:rFonts w:ascii="Times New Roman" w:hAnsi="Times New Roman" w:cs="Times New Roman"/>
          <w:szCs w:val="24"/>
        </w:rPr>
        <w:t>, guláš                                                  197,19 €</w:t>
      </w:r>
    </w:p>
    <w:p w14:paraId="430CA317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Hasiči, súťaž                                                                     170,10 €</w:t>
      </w:r>
    </w:p>
    <w:p w14:paraId="56D97EB3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Dôchodci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transfér</w:t>
      </w:r>
      <w:proofErr w:type="spellEnd"/>
      <w:r>
        <w:rPr>
          <w:rFonts w:ascii="Times New Roman" w:hAnsi="Times New Roman" w:cs="Times New Roman"/>
          <w:szCs w:val="24"/>
        </w:rPr>
        <w:t xml:space="preserve">, stretnutie                                              19,05 €                      </w:t>
      </w:r>
    </w:p>
    <w:p w14:paraId="70DE6E98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Dôchodci</w:t>
      </w:r>
      <w:proofErr w:type="spellEnd"/>
      <w:r>
        <w:rPr>
          <w:rFonts w:ascii="Times New Roman" w:hAnsi="Times New Roman" w:cs="Times New Roman"/>
          <w:szCs w:val="24"/>
        </w:rPr>
        <w:t>, stretnutie                                                          179,55 €</w:t>
      </w:r>
    </w:p>
    <w:p w14:paraId="2045A7B2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bookmarkStart w:id="2" w:name="_Hlk116459164"/>
      <w:r>
        <w:rPr>
          <w:rFonts w:ascii="Times New Roman" w:hAnsi="Times New Roman" w:cs="Times New Roman"/>
          <w:szCs w:val="24"/>
        </w:rPr>
        <w:t xml:space="preserve">Hasiči, akcia </w:t>
      </w:r>
      <w:bookmarkEnd w:id="2"/>
      <w:r>
        <w:rPr>
          <w:rFonts w:ascii="Times New Roman" w:hAnsi="Times New Roman" w:cs="Times New Roman"/>
          <w:szCs w:val="24"/>
        </w:rPr>
        <w:t>na ihrisku                                                     873,60 €</w:t>
      </w:r>
    </w:p>
    <w:p w14:paraId="2B3F0F7D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Hasiči, poplatky, členské                                                    95,75 €</w:t>
      </w:r>
    </w:p>
    <w:p w14:paraId="2D41EE40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Dôchodci</w:t>
      </w:r>
      <w:proofErr w:type="spellEnd"/>
      <w:r>
        <w:rPr>
          <w:rFonts w:ascii="Times New Roman" w:hAnsi="Times New Roman" w:cs="Times New Roman"/>
          <w:szCs w:val="24"/>
        </w:rPr>
        <w:t>, stretnutie                                                            32,00 €</w:t>
      </w:r>
    </w:p>
    <w:p w14:paraId="555DDDCC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Hasiči, akcia                                                                      208,85 €</w:t>
      </w:r>
    </w:p>
    <w:p w14:paraId="0D12BF11" w14:textId="77777777" w:rsidR="00705629" w:rsidRDefault="00705629" w:rsidP="00705629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Hasiči, členské                                                                    43,85 €</w:t>
      </w:r>
    </w:p>
    <w:p w14:paraId="51384292" w14:textId="77777777" w:rsidR="00EC1200" w:rsidRDefault="00DB3C62">
      <w:pPr>
        <w:pStyle w:val="Standard"/>
        <w:jc w:val="both"/>
        <w:rPr>
          <w:kern w:val="2"/>
          <w:lang w:eastAsia="zh-CN"/>
        </w:rPr>
      </w:pPr>
      <w:r>
        <w:rPr>
          <w:rFonts w:eastAsia="Calibri"/>
          <w:kern w:val="2"/>
          <w:lang w:eastAsia="zh-CN"/>
        </w:rPr>
        <w:t xml:space="preserve">Poslanci, ktorí berú na vedomie </w:t>
      </w:r>
      <w:r>
        <w:rPr>
          <w:kern w:val="2"/>
          <w:lang w:eastAsia="zh-CN"/>
        </w:rPr>
        <w:t>prehľad a správy kontrolóra o vykonaných kontrolách za obdobie III.  štvrťroka 2022:</w:t>
      </w:r>
    </w:p>
    <w:p w14:paraId="765EAE5B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2953D8AA" w14:textId="77777777" w:rsidR="00EC1200" w:rsidRDefault="00EC1200">
      <w:pPr>
        <w:pStyle w:val="Standard"/>
        <w:jc w:val="both"/>
      </w:pPr>
    </w:p>
    <w:p w14:paraId="10ABB220" w14:textId="77777777" w:rsidR="00EC1200" w:rsidRDefault="00DB3C62">
      <w:pPr>
        <w:pStyle w:val="Standard"/>
        <w:jc w:val="both"/>
        <w:rPr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>9. Návrh dodatku č. 1/2022 k Všeobecne záväzne nariadeniu č. 1/2014 o miestnych daniach a miestnom poplatku za komunálne odpady a drobné stavebné odpady na území obce Sihelné</w:t>
      </w:r>
    </w:p>
    <w:p w14:paraId="25DD2A3A" w14:textId="77777777" w:rsidR="00EC1200" w:rsidRDefault="00DB3C62">
      <w:pPr>
        <w:widowControl/>
        <w:suppressAutoHyphens w:val="0"/>
        <w:jc w:val="both"/>
        <w:textAlignment w:val="auto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szCs w:val="24"/>
        </w:rPr>
        <w:t>Správca dane v súlade s </w:t>
      </w:r>
      <w:proofErr w:type="spellStart"/>
      <w:r>
        <w:rPr>
          <w:rFonts w:ascii="Times New Roman" w:hAnsi="Times New Roman"/>
          <w:szCs w:val="24"/>
        </w:rPr>
        <w:t>ust</w:t>
      </w:r>
      <w:proofErr w:type="spellEnd"/>
      <w:r>
        <w:rPr>
          <w:rFonts w:ascii="Times New Roman" w:hAnsi="Times New Roman"/>
          <w:szCs w:val="24"/>
        </w:rPr>
        <w:t xml:space="preserve">. § 10 </w:t>
      </w:r>
      <w:proofErr w:type="spellStart"/>
      <w:r>
        <w:rPr>
          <w:rFonts w:ascii="Times New Roman" w:hAnsi="Times New Roman"/>
          <w:szCs w:val="24"/>
        </w:rPr>
        <w:t>odst</w:t>
      </w:r>
      <w:proofErr w:type="spellEnd"/>
      <w:r>
        <w:rPr>
          <w:rFonts w:ascii="Times New Roman" w:hAnsi="Times New Roman"/>
          <w:szCs w:val="24"/>
        </w:rPr>
        <w:t>. 4, 5  zákona o miestnych daniach a miestnom poplatku za komunálne odpady a drobné stavebné odpady určuje ročnú sadzbu  nasledovne:</w:t>
      </w:r>
    </w:p>
    <w:p w14:paraId="30A9BA2E" w14:textId="77777777" w:rsidR="00EC1200" w:rsidRDefault="00DB3C62">
      <w:pPr>
        <w:jc w:val="both"/>
        <w:rPr>
          <w:rFonts w:ascii="Times New Roman" w:hAnsi="Times New Roman"/>
          <w:bCs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III. ČASŤ § 10 POPLATOK</w:t>
      </w:r>
    </w:p>
    <w:p w14:paraId="7A5838A5" w14:textId="77777777" w:rsidR="00EC1200" w:rsidRDefault="00DB3C62">
      <w:pPr>
        <w:jc w:val="both"/>
        <w:rPr>
          <w:rFonts w:ascii="Times New Roman" w:hAnsi="Times New Roman"/>
          <w:b/>
          <w:bCs/>
          <w:szCs w:val="24"/>
          <w:lang w:eastAsia="ar-SA"/>
        </w:rPr>
      </w:pPr>
      <w:r>
        <w:rPr>
          <w:rFonts w:ascii="Times New Roman" w:hAnsi="Times New Roman"/>
          <w:szCs w:val="24"/>
        </w:rPr>
        <w:t>Správca dane v súlade s </w:t>
      </w:r>
      <w:proofErr w:type="spellStart"/>
      <w:r>
        <w:rPr>
          <w:rFonts w:ascii="Times New Roman" w:hAnsi="Times New Roman"/>
          <w:szCs w:val="24"/>
        </w:rPr>
        <w:t>ust</w:t>
      </w:r>
      <w:proofErr w:type="spellEnd"/>
      <w:r>
        <w:rPr>
          <w:rFonts w:ascii="Times New Roman" w:hAnsi="Times New Roman"/>
          <w:szCs w:val="24"/>
        </w:rPr>
        <w:t xml:space="preserve">. § 10 </w:t>
      </w:r>
      <w:proofErr w:type="spellStart"/>
      <w:r>
        <w:rPr>
          <w:rFonts w:ascii="Times New Roman" w:hAnsi="Times New Roman"/>
          <w:szCs w:val="24"/>
        </w:rPr>
        <w:t>odst</w:t>
      </w:r>
      <w:proofErr w:type="spellEnd"/>
      <w:r>
        <w:rPr>
          <w:rFonts w:ascii="Times New Roman" w:hAnsi="Times New Roman"/>
          <w:szCs w:val="24"/>
        </w:rPr>
        <w:t>. 4,   zákona o miestnych daniach a miestnom poplatku za komunálne odpady a drobné stavebné odpady určuje ročnú sadzbu  nasledovne</w:t>
      </w:r>
    </w:p>
    <w:p w14:paraId="25820C27" w14:textId="77777777" w:rsidR="00EC1200" w:rsidRDefault="00DB3C62">
      <w:pPr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4. Obec určuje sadzbu poplatku za odpad pre poplatníka</w:t>
      </w:r>
    </w:p>
    <w:p w14:paraId="404069EC" w14:textId="7B979D2F" w:rsidR="00B2332C" w:rsidRDefault="00DB3C62">
      <w:pPr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 – </w:t>
      </w:r>
      <w:r>
        <w:rPr>
          <w:rFonts w:ascii="Times New Roman" w:hAnsi="Times New Roman"/>
          <w:i/>
          <w:szCs w:val="24"/>
          <w:lang w:eastAsia="ar-SA"/>
        </w:rPr>
        <w:t>fyzickú osobu0,075  eur/osoba/deň</w:t>
      </w:r>
      <w:r>
        <w:rPr>
          <w:rFonts w:ascii="Times New Roman" w:hAnsi="Times New Roman"/>
          <w:szCs w:val="24"/>
          <w:lang w:eastAsia="ar-SA"/>
        </w:rPr>
        <w:t>.</w:t>
      </w:r>
    </w:p>
    <w:p w14:paraId="7B73B163" w14:textId="77777777" w:rsidR="00B2332C" w:rsidRDefault="00B2332C" w:rsidP="00705629">
      <w:pPr>
        <w:rPr>
          <w:rFonts w:ascii="Times New Roman" w:hAnsi="Times New Roman"/>
          <w:szCs w:val="24"/>
          <w:lang w:eastAsia="ar-SA"/>
        </w:rPr>
      </w:pPr>
    </w:p>
    <w:p w14:paraId="20690BB5" w14:textId="23AB9388" w:rsidR="00B2332C" w:rsidRDefault="00B2332C" w:rsidP="00705629">
      <w:pPr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III. ČASŤ § 10 POPLATOK</w:t>
      </w:r>
    </w:p>
    <w:p w14:paraId="08479C1B" w14:textId="4DAB16DC" w:rsidR="00B2332C" w:rsidRDefault="00B2332C" w:rsidP="00705629">
      <w:pPr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Správca dane v súlade s </w:t>
      </w:r>
      <w:proofErr w:type="spellStart"/>
      <w:r>
        <w:rPr>
          <w:rFonts w:ascii="Times New Roman" w:hAnsi="Times New Roman"/>
          <w:szCs w:val="24"/>
          <w:lang w:eastAsia="ar-SA"/>
        </w:rPr>
        <w:t>ust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. § 10 </w:t>
      </w:r>
      <w:proofErr w:type="spellStart"/>
      <w:r>
        <w:rPr>
          <w:rFonts w:ascii="Times New Roman" w:hAnsi="Times New Roman"/>
          <w:szCs w:val="24"/>
          <w:lang w:eastAsia="ar-SA"/>
        </w:rPr>
        <w:t>odst</w:t>
      </w:r>
      <w:proofErr w:type="spellEnd"/>
      <w:r>
        <w:rPr>
          <w:rFonts w:ascii="Times New Roman" w:hAnsi="Times New Roman"/>
          <w:szCs w:val="24"/>
          <w:lang w:eastAsia="ar-SA"/>
        </w:rPr>
        <w:t>. 5, zákona o miestnych daniach a miestnom poplatku za komunálne odpady a drobné stavebné odpady určuje ročnú sadzbu nasledovne:</w:t>
      </w:r>
    </w:p>
    <w:p w14:paraId="492DCBA5" w14:textId="77777777" w:rsidR="00B2332C" w:rsidRDefault="00B2332C" w:rsidP="00705629">
      <w:pPr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5. Obec určuje množstvový spôsob zberu komunálneho odpadu pre právnické osoby a podnikateľov so stálou prevádzkarňou a určuje nasledovné sadzby pre jednotlivé typy nádob </w:t>
      </w:r>
    </w:p>
    <w:p w14:paraId="5807D076" w14:textId="7CEA6416" w:rsidR="00B2332C" w:rsidRDefault="00B2332C" w:rsidP="00705629">
      <w:pPr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a) 0,0400 eur/liter pre nádobu 110 litrov – KUKA</w:t>
      </w:r>
    </w:p>
    <w:p w14:paraId="470E9674" w14:textId="468665FF" w:rsidR="00B2332C" w:rsidRDefault="00B2332C" w:rsidP="00705629">
      <w:pPr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b) 0,0400 eur/liter pre nádobu 110 litrov – KUKA</w:t>
      </w:r>
    </w:p>
    <w:p w14:paraId="49591C1C" w14:textId="688AB3F9" w:rsidR="00B2332C" w:rsidRDefault="00B2332C" w:rsidP="00705629">
      <w:pPr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c) 0,0400 eur/liter pre veľkoobjemový kontajner – VOK</w:t>
      </w:r>
    </w:p>
    <w:p w14:paraId="2D03BF9B" w14:textId="41818844" w:rsidR="00B2332C" w:rsidRDefault="00B2332C" w:rsidP="00705629">
      <w:pPr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Výška poplatku sa určí ako súčin sadzby, objemu nádoby, frekvencie odvozov a počtu nádob.</w:t>
      </w:r>
    </w:p>
    <w:p w14:paraId="5DE40D67" w14:textId="77777777" w:rsidR="00B2332C" w:rsidRDefault="00B2332C" w:rsidP="00705629">
      <w:pPr>
        <w:rPr>
          <w:rFonts w:ascii="Times New Roman" w:hAnsi="Times New Roman"/>
          <w:szCs w:val="24"/>
          <w:lang w:eastAsia="ar-SA"/>
        </w:rPr>
      </w:pPr>
    </w:p>
    <w:p w14:paraId="18BD59EB" w14:textId="31C38F96" w:rsidR="00034623" w:rsidRDefault="00034623" w:rsidP="00705629">
      <w:pPr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Príloha: Dodatok č. 1/2022 k VZN č. 1/2014</w:t>
      </w:r>
    </w:p>
    <w:p w14:paraId="3F681469" w14:textId="49BDA076" w:rsidR="00EC1200" w:rsidRPr="00F11D04" w:rsidRDefault="00E7247B" w:rsidP="00705629">
      <w:pPr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Dôvody na zvýšenie ceny za odpad sú viaceré. </w:t>
      </w:r>
      <w:r w:rsidR="004861C3">
        <w:rPr>
          <w:rFonts w:ascii="Times New Roman" w:hAnsi="Times New Roman"/>
          <w:szCs w:val="24"/>
          <w:lang w:eastAsia="ar-SA"/>
        </w:rPr>
        <w:t xml:space="preserve">Zvýšenie ceny za </w:t>
      </w:r>
      <w:r w:rsidR="00034623">
        <w:rPr>
          <w:rFonts w:ascii="Times New Roman" w:hAnsi="Times New Roman"/>
          <w:szCs w:val="24"/>
          <w:lang w:eastAsia="ar-SA"/>
        </w:rPr>
        <w:t xml:space="preserve">manipuláciu a likvidáciu komunálneho odpadu </w:t>
      </w:r>
      <w:r w:rsidR="004861C3">
        <w:rPr>
          <w:rFonts w:ascii="Times New Roman" w:hAnsi="Times New Roman"/>
          <w:szCs w:val="24"/>
          <w:lang w:eastAsia="ar-SA"/>
        </w:rPr>
        <w:t xml:space="preserve">z 34 € za tonu odpadu na 115 €. Nárast ceny pohonných hmôt. </w:t>
      </w:r>
      <w:r w:rsidR="00DB3C62" w:rsidRPr="00705629">
        <w:rPr>
          <w:rFonts w:ascii="Times New Roman" w:hAnsi="Times New Roman" w:cs="Times New Roman"/>
          <w:szCs w:val="24"/>
          <w:lang w:eastAsia="ar-SA"/>
        </w:rPr>
        <w:t xml:space="preserve">Poslanci </w:t>
      </w:r>
      <w:r w:rsidR="004861C3" w:rsidRPr="00705629">
        <w:rPr>
          <w:rFonts w:ascii="Times New Roman" w:hAnsi="Times New Roman" w:cs="Times New Roman"/>
          <w:szCs w:val="24"/>
          <w:lang w:eastAsia="ar-SA"/>
        </w:rPr>
        <w:t>navrhli</w:t>
      </w:r>
      <w:r w:rsidR="00DB3C62" w:rsidRPr="00705629">
        <w:rPr>
          <w:rFonts w:ascii="Times New Roman" w:hAnsi="Times New Roman" w:cs="Times New Roman"/>
          <w:szCs w:val="24"/>
          <w:lang w:eastAsia="ar-SA"/>
        </w:rPr>
        <w:t xml:space="preserve">, aby sa v </w:t>
      </w:r>
      <w:proofErr w:type="spellStart"/>
      <w:r w:rsidR="00DB3C62" w:rsidRPr="00705629">
        <w:rPr>
          <w:rFonts w:ascii="Times New Roman" w:hAnsi="Times New Roman" w:cs="Times New Roman"/>
          <w:szCs w:val="24"/>
          <w:lang w:eastAsia="ar-SA"/>
        </w:rPr>
        <w:t>Sihelníku</w:t>
      </w:r>
      <w:proofErr w:type="spellEnd"/>
      <w:r w:rsidR="00DB3C62" w:rsidRPr="00705629">
        <w:rPr>
          <w:rFonts w:ascii="Times New Roman" w:hAnsi="Times New Roman" w:cs="Times New Roman"/>
          <w:szCs w:val="24"/>
          <w:lang w:eastAsia="ar-SA"/>
        </w:rPr>
        <w:t xml:space="preserve"> uverejnil článok, ktorý </w:t>
      </w:r>
      <w:r w:rsidR="00705629" w:rsidRPr="00705629">
        <w:rPr>
          <w:rFonts w:ascii="Times New Roman" w:hAnsi="Times New Roman" w:cs="Times New Roman"/>
          <w:szCs w:val="24"/>
          <w:lang w:eastAsia="ar-SA"/>
        </w:rPr>
        <w:t>vypracuje pracovníčka</w:t>
      </w:r>
      <w:r w:rsidR="00C07105">
        <w:rPr>
          <w:rFonts w:ascii="Times New Roman" w:hAnsi="Times New Roman" w:cs="Times New Roman"/>
          <w:szCs w:val="24"/>
          <w:lang w:eastAsia="ar-SA"/>
        </w:rPr>
        <w:t xml:space="preserve"> Obecného úradu, ktorý by</w:t>
      </w:r>
      <w:r w:rsidR="00DB3C62" w:rsidRPr="00705629">
        <w:rPr>
          <w:rFonts w:ascii="Times New Roman" w:hAnsi="Times New Roman" w:cs="Times New Roman"/>
          <w:szCs w:val="24"/>
          <w:lang w:eastAsia="ar-SA"/>
        </w:rPr>
        <w:t xml:space="preserve"> komplexne vysvetľoval problematik</w:t>
      </w:r>
      <w:r w:rsidR="00C07105">
        <w:rPr>
          <w:rFonts w:ascii="Times New Roman" w:hAnsi="Times New Roman" w:cs="Times New Roman"/>
          <w:szCs w:val="24"/>
          <w:lang w:eastAsia="ar-SA"/>
        </w:rPr>
        <w:t>u</w:t>
      </w:r>
      <w:r w:rsidR="00DB3C62" w:rsidRPr="00705629">
        <w:rPr>
          <w:rFonts w:ascii="Times New Roman" w:hAnsi="Times New Roman" w:cs="Times New Roman"/>
          <w:szCs w:val="24"/>
          <w:lang w:eastAsia="ar-SA"/>
        </w:rPr>
        <w:t xml:space="preserve"> odpadov</w:t>
      </w:r>
      <w:r w:rsidR="004861C3" w:rsidRPr="00705629">
        <w:rPr>
          <w:rFonts w:ascii="Times New Roman" w:hAnsi="Times New Roman" w:cs="Times New Roman"/>
          <w:szCs w:val="24"/>
          <w:lang w:eastAsia="ar-SA"/>
        </w:rPr>
        <w:t>. Treba to nejako riešiť,</w:t>
      </w:r>
      <w:r w:rsidR="00DB3C62" w:rsidRPr="00705629">
        <w:rPr>
          <w:rFonts w:ascii="Times New Roman" w:hAnsi="Times New Roman" w:cs="Times New Roman"/>
          <w:szCs w:val="24"/>
          <w:lang w:eastAsia="ar-SA"/>
        </w:rPr>
        <w:t xml:space="preserve"> aby sa v budúcnosti zase len nezvyšovala cena</w:t>
      </w:r>
      <w:r w:rsidR="00705629" w:rsidRPr="00705629">
        <w:rPr>
          <w:rFonts w:ascii="Times New Roman" w:hAnsi="Times New Roman" w:cs="Times New Roman"/>
          <w:szCs w:val="24"/>
          <w:lang w:eastAsia="ar-SA"/>
        </w:rPr>
        <w:t xml:space="preserve">. </w:t>
      </w:r>
      <w:r w:rsidR="00DB3C62" w:rsidRPr="00705629">
        <w:rPr>
          <w:rFonts w:ascii="Times New Roman" w:hAnsi="Times New Roman" w:cs="Times New Roman"/>
          <w:kern w:val="2"/>
          <w:lang w:eastAsia="zh-CN"/>
        </w:rPr>
        <w:t>Poslanci navrhli, aby bol nejaký poplatok pre tých ľudí, ktorí vozia odpad za škol</w:t>
      </w:r>
      <w:r w:rsidR="00705629">
        <w:rPr>
          <w:rFonts w:ascii="Times New Roman" w:hAnsi="Times New Roman" w:cs="Times New Roman"/>
          <w:kern w:val="2"/>
          <w:lang w:eastAsia="zh-CN"/>
        </w:rPr>
        <w:t>u, za ktorý platí obec veľkú časť poplatkov.</w:t>
      </w:r>
      <w:r w:rsidR="00DB3C62" w:rsidRPr="00705629">
        <w:rPr>
          <w:rFonts w:ascii="Times New Roman" w:hAnsi="Times New Roman" w:cs="Times New Roman"/>
          <w:kern w:val="2"/>
          <w:lang w:eastAsia="zh-CN"/>
        </w:rPr>
        <w:t xml:space="preserve"> </w:t>
      </w:r>
    </w:p>
    <w:p w14:paraId="16E3CBC0" w14:textId="114394FC" w:rsidR="00EC1200" w:rsidRDefault="00705629">
      <w:pPr>
        <w:pStyle w:val="Standard"/>
        <w:jc w:val="both"/>
      </w:pPr>
      <w:r>
        <w:rPr>
          <w:kern w:val="2"/>
          <w:lang w:eastAsia="zh-CN"/>
        </w:rPr>
        <w:t xml:space="preserve">Poslanci, ktorí schvaľujú </w:t>
      </w:r>
      <w:r w:rsidR="00DB3C62">
        <w:rPr>
          <w:kern w:val="2"/>
          <w:lang w:eastAsia="zh-CN"/>
        </w:rPr>
        <w:t xml:space="preserve">zvýšenie poplatku za odpad na </w:t>
      </w:r>
      <w:r w:rsidR="00034623">
        <w:rPr>
          <w:kern w:val="2"/>
          <w:lang w:eastAsia="zh-CN"/>
        </w:rPr>
        <w:t>0,075 eur/osoba/deň</w:t>
      </w:r>
      <w:r>
        <w:rPr>
          <w:kern w:val="2"/>
          <w:lang w:eastAsia="zh-CN"/>
        </w:rPr>
        <w:t>:</w:t>
      </w:r>
    </w:p>
    <w:p w14:paraId="193E2FE9" w14:textId="77777777" w:rsidR="00F11D04" w:rsidRDefault="00DB3C62" w:rsidP="00F11D04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68B738B3" w14:textId="77777777" w:rsidR="00034623" w:rsidRDefault="00034623" w:rsidP="00F11D04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</w:p>
    <w:p w14:paraId="52FDD6FF" w14:textId="626008CB" w:rsidR="00EC1200" w:rsidRPr="00F11D04" w:rsidRDefault="00DB3C62" w:rsidP="00F11D04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b/>
          <w:kern w:val="2"/>
          <w:sz w:val="28"/>
          <w:szCs w:val="28"/>
          <w:lang w:eastAsia="zh-CN"/>
        </w:rPr>
        <w:t>10. Zberný dvor</w:t>
      </w:r>
    </w:p>
    <w:p w14:paraId="4BC42B14" w14:textId="1F2DC1C3" w:rsidR="00EC1200" w:rsidRDefault="00705629">
      <w:pPr>
        <w:pStyle w:val="Standard"/>
        <w:jc w:val="both"/>
      </w:pPr>
      <w:r>
        <w:rPr>
          <w:kern w:val="2"/>
          <w:lang w:eastAsia="zh-CN"/>
        </w:rPr>
        <w:t xml:space="preserve">Poslankyňa Bc. Dáša </w:t>
      </w:r>
      <w:proofErr w:type="spellStart"/>
      <w:r>
        <w:rPr>
          <w:kern w:val="2"/>
          <w:lang w:eastAsia="zh-CN"/>
        </w:rPr>
        <w:t>Chudiaková</w:t>
      </w:r>
      <w:proofErr w:type="spellEnd"/>
      <w:r>
        <w:rPr>
          <w:kern w:val="2"/>
          <w:lang w:eastAsia="zh-CN"/>
        </w:rPr>
        <w:t xml:space="preserve"> dala bod rokovania zberný dvor, kde chce vysvetlenie ako to bude v obci so zberným dvorom. Starosta povedal, že </w:t>
      </w:r>
      <w:r w:rsidR="00BF1365">
        <w:rPr>
          <w:kern w:val="2"/>
          <w:lang w:eastAsia="zh-CN"/>
        </w:rPr>
        <w:t>O</w:t>
      </w:r>
      <w:r w:rsidR="00DB3C62" w:rsidRPr="00601526">
        <w:rPr>
          <w:kern w:val="2"/>
          <w:lang w:eastAsia="zh-CN"/>
        </w:rPr>
        <w:t xml:space="preserve">bec Sihelné  napísala žiadosť o prenájom alebo odkúpenia pozemkov od </w:t>
      </w:r>
      <w:r w:rsidR="004861C3">
        <w:rPr>
          <w:kern w:val="2"/>
          <w:lang w:eastAsia="zh-CN"/>
        </w:rPr>
        <w:t>Z</w:t>
      </w:r>
      <w:r w:rsidR="00601526">
        <w:rPr>
          <w:kern w:val="2"/>
          <w:lang w:eastAsia="zh-CN"/>
        </w:rPr>
        <w:t xml:space="preserve">druženia bývalých urbarialistov </w:t>
      </w:r>
      <w:r w:rsidR="00DB3C62" w:rsidRPr="00601526">
        <w:rPr>
          <w:kern w:val="2"/>
          <w:lang w:eastAsia="zh-CN"/>
        </w:rPr>
        <w:t xml:space="preserve">za účelom vybudovania zberného dvora. Ide o pozemky v časti </w:t>
      </w:r>
      <w:proofErr w:type="spellStart"/>
      <w:r w:rsidR="00DB3C62" w:rsidRPr="00601526">
        <w:rPr>
          <w:kern w:val="2"/>
          <w:lang w:eastAsia="zh-CN"/>
        </w:rPr>
        <w:t>Lengy</w:t>
      </w:r>
      <w:proofErr w:type="spellEnd"/>
      <w:r w:rsidR="00DB3C62" w:rsidRPr="00601526">
        <w:rPr>
          <w:kern w:val="2"/>
          <w:lang w:eastAsia="zh-CN"/>
        </w:rPr>
        <w:t xml:space="preserve">  pod cestou pri potoku.</w:t>
      </w:r>
      <w:r w:rsidR="00BF1365">
        <w:t xml:space="preserve"> P</w:t>
      </w:r>
      <w:r w:rsidR="00DB3C62">
        <w:rPr>
          <w:kern w:val="2"/>
          <w:lang w:eastAsia="zh-CN"/>
        </w:rPr>
        <w:t xml:space="preserve">rišla </w:t>
      </w:r>
      <w:r w:rsidR="00BF1365">
        <w:rPr>
          <w:kern w:val="2"/>
          <w:lang w:eastAsia="zh-CN"/>
        </w:rPr>
        <w:t xml:space="preserve">nám </w:t>
      </w:r>
      <w:r w:rsidR="00DB3C62">
        <w:rPr>
          <w:kern w:val="2"/>
          <w:lang w:eastAsia="zh-CN"/>
        </w:rPr>
        <w:t>odpoveď Združenia bývalých urbarialistov obce. Zúčastnení členovia združenia na valnom zhromaždení predbežne vyjadrili súhlas s nájmom alebo predajom pozemku, avšak navrhujú, aby Obec Sihelné vyhotovila geometrický plán na predmetný pozemok, kde bude vyčíslená  presná výmera pozemku. Zároveň žiadajú, aby obec navrhla cenu za 1 m</w:t>
      </w:r>
      <w:r w:rsidR="00DB3C62" w:rsidRPr="00BF1365">
        <w:rPr>
          <w:kern w:val="2"/>
          <w:vertAlign w:val="superscript"/>
          <w:lang w:eastAsia="zh-CN"/>
        </w:rPr>
        <w:t>2</w:t>
      </w:r>
      <w:r w:rsidR="00DB3C62">
        <w:rPr>
          <w:kern w:val="2"/>
          <w:lang w:eastAsia="zh-CN"/>
        </w:rPr>
        <w:t xml:space="preserve"> za nájom alebo dokúp pozemku. Na nadchádzajúcej schôdzi by sa prerokoval ďalší postup/predaj alebo zamietnutie žiadosti.</w:t>
      </w:r>
    </w:p>
    <w:p w14:paraId="0185D808" w14:textId="46796043" w:rsidR="00EC1200" w:rsidRDefault="00BF1365">
      <w:pPr>
        <w:pStyle w:val="Standard"/>
        <w:jc w:val="both"/>
      </w:pPr>
      <w:r>
        <w:rPr>
          <w:kern w:val="2"/>
          <w:lang w:eastAsia="zh-CN"/>
        </w:rPr>
        <w:t xml:space="preserve">Poslankyňa </w:t>
      </w:r>
      <w:r w:rsidR="00DB3C62">
        <w:rPr>
          <w:kern w:val="2"/>
          <w:lang w:eastAsia="zh-CN"/>
        </w:rPr>
        <w:t xml:space="preserve">Bc. Dáša </w:t>
      </w:r>
      <w:proofErr w:type="spellStart"/>
      <w:r w:rsidR="00DB3C62">
        <w:rPr>
          <w:kern w:val="2"/>
          <w:lang w:eastAsia="zh-CN"/>
        </w:rPr>
        <w:t>Chudiaková</w:t>
      </w:r>
      <w:proofErr w:type="spellEnd"/>
      <w:r w:rsidR="00DB3C62">
        <w:rPr>
          <w:kern w:val="2"/>
          <w:lang w:eastAsia="zh-CN"/>
        </w:rPr>
        <w:t xml:space="preserve"> vyzvala starostu, ako si to prestavuje so zberným dvorom. Chce, aby to vysvetlil novým poslancom, či chcú zberný dvor za školou alebo niekde inde. Ona vždy bojovala,</w:t>
      </w:r>
      <w:r>
        <w:t xml:space="preserve"> </w:t>
      </w:r>
      <w:r w:rsidR="00DB3C62">
        <w:rPr>
          <w:kern w:val="2"/>
          <w:lang w:eastAsia="zh-CN"/>
        </w:rPr>
        <w:t>aby miesto za školou v centre mohlo slúžiť na iné veci, prípadne pre deti</w:t>
      </w:r>
      <w:r w:rsidR="00601526">
        <w:rPr>
          <w:kern w:val="2"/>
          <w:lang w:eastAsia="zh-CN"/>
        </w:rPr>
        <w:t>, nie na zberný dvor.</w:t>
      </w:r>
      <w:r>
        <w:t xml:space="preserve"> </w:t>
      </w:r>
      <w:r w:rsidR="00DB3C62">
        <w:rPr>
          <w:kern w:val="2"/>
          <w:lang w:eastAsia="zh-CN"/>
        </w:rPr>
        <w:t xml:space="preserve">Myslí si, že sa obec sa nedokázala vzchopiť 8 rokov. </w:t>
      </w:r>
    </w:p>
    <w:p w14:paraId="2C478B57" w14:textId="01C0C129" w:rsidR="00EC1200" w:rsidRDefault="00DB3C62">
      <w:pPr>
        <w:pStyle w:val="Standard"/>
        <w:jc w:val="both"/>
      </w:pPr>
      <w:r>
        <w:rPr>
          <w:kern w:val="2"/>
          <w:lang w:eastAsia="zh-CN"/>
        </w:rPr>
        <w:t xml:space="preserve">Starosta povedal, že od začiatku hľadal pozemok kde by mohol byť zberný dvor. Hľadalo sa miesto na ihrisku, na nižnom konci, pozemok </w:t>
      </w:r>
      <w:r w:rsidR="00601526">
        <w:rPr>
          <w:kern w:val="2"/>
          <w:lang w:eastAsia="zh-CN"/>
        </w:rPr>
        <w:t>„</w:t>
      </w:r>
      <w:r>
        <w:rPr>
          <w:kern w:val="2"/>
          <w:lang w:eastAsia="zh-CN"/>
        </w:rPr>
        <w:t>kocka</w:t>
      </w:r>
      <w:r w:rsidR="00601526">
        <w:rPr>
          <w:kern w:val="2"/>
          <w:lang w:eastAsia="zh-CN"/>
        </w:rPr>
        <w:t>“</w:t>
      </w:r>
      <w:r>
        <w:rPr>
          <w:kern w:val="2"/>
          <w:lang w:eastAsia="zh-CN"/>
        </w:rPr>
        <w:t xml:space="preserve"> vo vlastníctve </w:t>
      </w:r>
      <w:r w:rsidR="00601526">
        <w:rPr>
          <w:kern w:val="2"/>
          <w:lang w:eastAsia="zh-CN"/>
        </w:rPr>
        <w:t>Urbariátu</w:t>
      </w:r>
      <w:r>
        <w:rPr>
          <w:kern w:val="2"/>
          <w:lang w:eastAsia="zh-CN"/>
        </w:rPr>
        <w:t xml:space="preserve">, na ktorý bývalý predseda </w:t>
      </w:r>
      <w:r w:rsidR="00601526">
        <w:rPr>
          <w:kern w:val="2"/>
          <w:lang w:eastAsia="zh-CN"/>
        </w:rPr>
        <w:t>Urbariátu</w:t>
      </w:r>
      <w:r>
        <w:rPr>
          <w:kern w:val="2"/>
          <w:lang w:eastAsia="zh-CN"/>
        </w:rPr>
        <w:t xml:space="preserve"> uzatvoril zmluvu s Obcou Sihelné. </w:t>
      </w:r>
      <w:r w:rsidR="00BF1365">
        <w:rPr>
          <w:kern w:val="2"/>
          <w:lang w:eastAsia="zh-CN"/>
        </w:rPr>
        <w:t xml:space="preserve">Poslankyňa Mgr. </w:t>
      </w:r>
      <w:proofErr w:type="spellStart"/>
      <w:r w:rsidR="00BF1365">
        <w:rPr>
          <w:kern w:val="2"/>
          <w:lang w:eastAsia="zh-CN"/>
        </w:rPr>
        <w:t>Beata</w:t>
      </w:r>
      <w:proofErr w:type="spellEnd"/>
      <w:r w:rsidR="00BF1365">
        <w:rPr>
          <w:kern w:val="2"/>
          <w:lang w:eastAsia="zh-CN"/>
        </w:rPr>
        <w:t xml:space="preserve"> </w:t>
      </w:r>
      <w:proofErr w:type="spellStart"/>
      <w:r w:rsidR="00BF1365">
        <w:rPr>
          <w:kern w:val="2"/>
          <w:lang w:eastAsia="zh-CN"/>
        </w:rPr>
        <w:t>Grižáková</w:t>
      </w:r>
      <w:proofErr w:type="spellEnd"/>
      <w:r w:rsidR="00BF1365">
        <w:rPr>
          <w:kern w:val="2"/>
          <w:lang w:eastAsia="zh-CN"/>
        </w:rPr>
        <w:t xml:space="preserve"> sa spýtala, prečo sa nepokračovalo v projekte, ktorý robil bývalý starosta a vie o tom, lebo vtedy praxovala na obecnom úrade. </w:t>
      </w:r>
      <w:r>
        <w:rPr>
          <w:kern w:val="2"/>
          <w:lang w:eastAsia="zh-CN"/>
        </w:rPr>
        <w:t xml:space="preserve">Starosta povedal, že existujúcu zmluvu s </w:t>
      </w:r>
      <w:r w:rsidR="00601526">
        <w:rPr>
          <w:kern w:val="2"/>
          <w:lang w:eastAsia="zh-CN"/>
        </w:rPr>
        <w:t>Urbariátom</w:t>
      </w:r>
      <w:r>
        <w:rPr>
          <w:kern w:val="2"/>
          <w:lang w:eastAsia="zh-CN"/>
        </w:rPr>
        <w:t xml:space="preserve">, kde by mohol byť zberný dvor dal  preveriť právničke. Ktorá túto zmluvu považovala za neplatnú lebo, nespĺňala určité náležitosti a aj právnik </w:t>
      </w:r>
      <w:r w:rsidR="00601526">
        <w:rPr>
          <w:kern w:val="2"/>
          <w:lang w:eastAsia="zh-CN"/>
        </w:rPr>
        <w:t>Urbariátu</w:t>
      </w:r>
      <w:r>
        <w:rPr>
          <w:kern w:val="2"/>
          <w:lang w:eastAsia="zh-CN"/>
        </w:rPr>
        <w:t xml:space="preserve"> sa vyjadril, že zmluva nespĺňa náležitosti.</w:t>
      </w:r>
    </w:p>
    <w:p w14:paraId="36160097" w14:textId="68E105D1" w:rsidR="00EC1200" w:rsidRDefault="00601526">
      <w:pPr>
        <w:pStyle w:val="Standard"/>
        <w:jc w:val="both"/>
      </w:pPr>
      <w:r>
        <w:rPr>
          <w:kern w:val="2"/>
          <w:lang w:eastAsia="zh-CN"/>
        </w:rPr>
        <w:t>B</w:t>
      </w:r>
      <w:r w:rsidR="00DB3C62">
        <w:rPr>
          <w:kern w:val="2"/>
          <w:lang w:eastAsia="zh-CN"/>
        </w:rPr>
        <w:t xml:space="preserve">ývalý predseda </w:t>
      </w:r>
      <w:r>
        <w:rPr>
          <w:kern w:val="2"/>
          <w:lang w:eastAsia="zh-CN"/>
        </w:rPr>
        <w:t>Urbariátu</w:t>
      </w:r>
      <w:r w:rsidR="00DB3C62">
        <w:rPr>
          <w:kern w:val="2"/>
          <w:lang w:eastAsia="zh-CN"/>
        </w:rPr>
        <w:t xml:space="preserve"> nebol spôsobilý podpisovať nájomnú zmluvu, lebo </w:t>
      </w:r>
      <w:proofErr w:type="spellStart"/>
      <w:r w:rsidR="00DB3C62">
        <w:rPr>
          <w:kern w:val="2"/>
          <w:lang w:eastAsia="zh-CN"/>
        </w:rPr>
        <w:t>Urbariaristi</w:t>
      </w:r>
      <w:proofErr w:type="spellEnd"/>
      <w:r w:rsidR="00DB3C62">
        <w:rPr>
          <w:kern w:val="2"/>
          <w:lang w:eastAsia="zh-CN"/>
        </w:rPr>
        <w:t xml:space="preserve"> mali v stanovách, že rozhodovať bola kompetentná valná hromada.</w:t>
      </w:r>
      <w:r w:rsidR="00F11D04">
        <w:t xml:space="preserve"> </w:t>
      </w:r>
      <w:r>
        <w:rPr>
          <w:kern w:val="2"/>
          <w:lang w:eastAsia="zh-CN"/>
        </w:rPr>
        <w:t>Starosta uviedol, že d</w:t>
      </w:r>
      <w:r w:rsidR="00DB3C62">
        <w:rPr>
          <w:kern w:val="2"/>
          <w:lang w:eastAsia="zh-CN"/>
        </w:rPr>
        <w:t>ôvod prečo sa začal budovať zberný dvor za školou, bolo že tam už bol kontajner, kde sa už vozili smeti a bola tam bola vysypaná kopa. Zvolal všetky možné organizácie, ktoré by sa mohli k tomu vyjadriť od hygieny, ktorá povedala, že to nie je skládka ale je to prekladisko.</w:t>
      </w:r>
      <w:r>
        <w:rPr>
          <w:kern w:val="2"/>
          <w:lang w:eastAsia="zh-CN"/>
        </w:rPr>
        <w:t xml:space="preserve"> </w:t>
      </w:r>
      <w:r w:rsidR="00DB3C62">
        <w:rPr>
          <w:kern w:val="2"/>
          <w:lang w:eastAsia="zh-CN"/>
        </w:rPr>
        <w:t>Pretriedi sa odpad a odvezie sa.  V tom čase sa riešilo stavebné povolenie, vypracovala sa projektová dokumentácia.</w:t>
      </w:r>
    </w:p>
    <w:p w14:paraId="377E06E0" w14:textId="1104238F" w:rsidR="00EC1200" w:rsidRPr="00F11D04" w:rsidRDefault="00BF1365">
      <w:pPr>
        <w:pStyle w:val="Standard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Poslanec </w:t>
      </w:r>
      <w:r w:rsidR="00DB3C62">
        <w:rPr>
          <w:kern w:val="2"/>
          <w:lang w:eastAsia="zh-CN"/>
        </w:rPr>
        <w:t xml:space="preserve">Martin </w:t>
      </w:r>
      <w:proofErr w:type="spellStart"/>
      <w:r w:rsidR="00DB3C62">
        <w:rPr>
          <w:kern w:val="2"/>
          <w:lang w:eastAsia="zh-CN"/>
        </w:rPr>
        <w:t>Kovalíček</w:t>
      </w:r>
      <w:proofErr w:type="spellEnd"/>
      <w:r w:rsidR="00DB3C62">
        <w:rPr>
          <w:kern w:val="2"/>
          <w:lang w:eastAsia="zh-CN"/>
        </w:rPr>
        <w:t xml:space="preserve"> sa opýtal, kde je uznesenie, že </w:t>
      </w:r>
      <w:r w:rsidR="004861C3">
        <w:rPr>
          <w:kern w:val="2"/>
          <w:lang w:eastAsia="zh-CN"/>
        </w:rPr>
        <w:t xml:space="preserve">bývalí </w:t>
      </w:r>
      <w:r w:rsidR="00601526">
        <w:rPr>
          <w:kern w:val="2"/>
          <w:lang w:eastAsia="zh-CN"/>
        </w:rPr>
        <w:t>poslanci súhlasia so zberným dvorom za školou</w:t>
      </w:r>
      <w:r w:rsidR="004861C3">
        <w:rPr>
          <w:kern w:val="2"/>
          <w:lang w:eastAsia="zh-CN"/>
        </w:rPr>
        <w:t>,</w:t>
      </w:r>
      <w:r w:rsidR="00601526">
        <w:rPr>
          <w:kern w:val="2"/>
          <w:lang w:eastAsia="zh-CN"/>
        </w:rPr>
        <w:t xml:space="preserve"> a na základe čoho vybavoval stavebné povolenie a projektovú dokumentáciu</w:t>
      </w:r>
      <w:r>
        <w:rPr>
          <w:kern w:val="2"/>
          <w:lang w:eastAsia="zh-CN"/>
        </w:rPr>
        <w:t>, keď za to nebolo hlasované.</w:t>
      </w:r>
      <w:r w:rsidR="00F11D04">
        <w:rPr>
          <w:kern w:val="2"/>
          <w:lang w:eastAsia="zh-CN"/>
        </w:rPr>
        <w:t xml:space="preserve"> </w:t>
      </w:r>
      <w:r w:rsidR="00DB3C62">
        <w:rPr>
          <w:kern w:val="2"/>
          <w:lang w:eastAsia="zh-CN"/>
        </w:rPr>
        <w:t xml:space="preserve">Poslankyňa Mgr. </w:t>
      </w:r>
      <w:proofErr w:type="spellStart"/>
      <w:r w:rsidR="00DB3C62">
        <w:rPr>
          <w:kern w:val="2"/>
          <w:lang w:eastAsia="zh-CN"/>
        </w:rPr>
        <w:t>Beata</w:t>
      </w:r>
      <w:proofErr w:type="spellEnd"/>
      <w:r w:rsidR="00DB3C62">
        <w:rPr>
          <w:kern w:val="2"/>
          <w:lang w:eastAsia="zh-CN"/>
        </w:rPr>
        <w:t xml:space="preserve"> </w:t>
      </w:r>
      <w:proofErr w:type="spellStart"/>
      <w:r w:rsidR="00DB3C62">
        <w:rPr>
          <w:kern w:val="2"/>
          <w:lang w:eastAsia="zh-CN"/>
        </w:rPr>
        <w:t>Grižáková</w:t>
      </w:r>
      <w:proofErr w:type="spellEnd"/>
      <w:r w:rsidR="00DB3C62">
        <w:rPr>
          <w:kern w:val="2"/>
          <w:lang w:eastAsia="zh-CN"/>
        </w:rPr>
        <w:t xml:space="preserve"> sa opýtala starostu, čí by sa nedokázala</w:t>
      </w:r>
      <w:r w:rsidR="00601526">
        <w:rPr>
          <w:kern w:val="2"/>
          <w:lang w:eastAsia="zh-CN"/>
        </w:rPr>
        <w:t xml:space="preserve"> bývala </w:t>
      </w:r>
      <w:r w:rsidR="00DB3C62">
        <w:rPr>
          <w:kern w:val="2"/>
          <w:lang w:eastAsia="zh-CN"/>
        </w:rPr>
        <w:t xml:space="preserve">zmluva s </w:t>
      </w:r>
      <w:proofErr w:type="spellStart"/>
      <w:r w:rsidR="00DB3C62">
        <w:rPr>
          <w:kern w:val="2"/>
          <w:lang w:eastAsia="zh-CN"/>
        </w:rPr>
        <w:t>Urbariarit</w:t>
      </w:r>
      <w:r w:rsidR="00081182">
        <w:rPr>
          <w:kern w:val="2"/>
          <w:lang w:eastAsia="zh-CN"/>
        </w:rPr>
        <w:t>om</w:t>
      </w:r>
      <w:proofErr w:type="spellEnd"/>
      <w:r w:rsidR="00DB3C62">
        <w:rPr>
          <w:kern w:val="2"/>
          <w:lang w:eastAsia="zh-CN"/>
        </w:rPr>
        <w:t xml:space="preserve"> </w:t>
      </w:r>
      <w:r w:rsidR="004861C3">
        <w:rPr>
          <w:kern w:val="2"/>
          <w:lang w:eastAsia="zh-CN"/>
        </w:rPr>
        <w:t>„</w:t>
      </w:r>
      <w:r w:rsidR="00DB3C62">
        <w:rPr>
          <w:kern w:val="2"/>
          <w:lang w:eastAsia="zh-CN"/>
        </w:rPr>
        <w:t>vyšperkovať</w:t>
      </w:r>
      <w:r w:rsidR="004861C3">
        <w:rPr>
          <w:kern w:val="2"/>
          <w:lang w:eastAsia="zh-CN"/>
        </w:rPr>
        <w:t>“</w:t>
      </w:r>
      <w:r w:rsidR="00601526">
        <w:rPr>
          <w:kern w:val="2"/>
          <w:lang w:eastAsia="zh-CN"/>
        </w:rPr>
        <w:t>, aby bola použiteľná</w:t>
      </w:r>
      <w:r>
        <w:rPr>
          <w:kern w:val="2"/>
          <w:lang w:eastAsia="zh-CN"/>
        </w:rPr>
        <w:t>.</w:t>
      </w:r>
    </w:p>
    <w:p w14:paraId="78DA807C" w14:textId="2B9F833D" w:rsidR="00EC1200" w:rsidRDefault="00DB3C62">
      <w:pPr>
        <w:pStyle w:val="Standard"/>
        <w:jc w:val="both"/>
      </w:pPr>
      <w:r>
        <w:rPr>
          <w:kern w:val="2"/>
          <w:lang w:eastAsia="zh-CN"/>
        </w:rPr>
        <w:t xml:space="preserve">Poslanec Martin </w:t>
      </w:r>
      <w:proofErr w:type="spellStart"/>
      <w:r>
        <w:rPr>
          <w:kern w:val="2"/>
          <w:lang w:eastAsia="zh-CN"/>
        </w:rPr>
        <w:t>Kovalíšek</w:t>
      </w:r>
      <w:proofErr w:type="spellEnd"/>
      <w:r>
        <w:rPr>
          <w:kern w:val="2"/>
          <w:lang w:eastAsia="zh-CN"/>
        </w:rPr>
        <w:t xml:space="preserve"> považuje za zmluvu s </w:t>
      </w:r>
      <w:proofErr w:type="spellStart"/>
      <w:r>
        <w:rPr>
          <w:kern w:val="2"/>
          <w:lang w:eastAsia="zh-CN"/>
        </w:rPr>
        <w:t>Urbaria</w:t>
      </w:r>
      <w:r w:rsidR="00F7764D">
        <w:rPr>
          <w:kern w:val="2"/>
          <w:lang w:eastAsia="zh-CN"/>
        </w:rPr>
        <w:t>tom</w:t>
      </w:r>
      <w:proofErr w:type="spellEnd"/>
      <w:r>
        <w:rPr>
          <w:kern w:val="2"/>
          <w:lang w:eastAsia="zh-CN"/>
        </w:rPr>
        <w:t xml:space="preserve"> za pl</w:t>
      </w:r>
      <w:r w:rsidR="00F7764D">
        <w:rPr>
          <w:kern w:val="2"/>
          <w:lang w:eastAsia="zh-CN"/>
        </w:rPr>
        <w:t>a</w:t>
      </w:r>
      <w:r>
        <w:rPr>
          <w:kern w:val="2"/>
          <w:lang w:eastAsia="zh-CN"/>
        </w:rPr>
        <w:t>tn</w:t>
      </w:r>
      <w:r w:rsidR="00F7764D">
        <w:rPr>
          <w:kern w:val="2"/>
          <w:lang w:eastAsia="zh-CN"/>
        </w:rPr>
        <w:t>ú</w:t>
      </w:r>
      <w:r w:rsidR="00BF1365">
        <w:rPr>
          <w:kern w:val="2"/>
          <w:lang w:eastAsia="zh-CN"/>
        </w:rPr>
        <w:t>, lebo je na dobu neurčitú a</w:t>
      </w:r>
      <w:r>
        <w:rPr>
          <w:kern w:val="2"/>
          <w:lang w:eastAsia="zh-CN"/>
        </w:rPr>
        <w:t xml:space="preserve"> opýtal sa starostu</w:t>
      </w:r>
      <w:r w:rsidR="004861C3">
        <w:rPr>
          <w:kern w:val="2"/>
          <w:lang w:eastAsia="zh-CN"/>
        </w:rPr>
        <w:t>,</w:t>
      </w:r>
      <w:r>
        <w:rPr>
          <w:kern w:val="2"/>
          <w:lang w:eastAsia="zh-CN"/>
        </w:rPr>
        <w:t xml:space="preserve"> prečo nesplnil uznesenie</w:t>
      </w:r>
      <w:r w:rsidR="00601526">
        <w:rPr>
          <w:kern w:val="2"/>
          <w:lang w:eastAsia="zh-CN"/>
        </w:rPr>
        <w:t xml:space="preserve"> v roku 2016 </w:t>
      </w:r>
      <w:r>
        <w:rPr>
          <w:kern w:val="2"/>
          <w:lang w:eastAsia="zh-CN"/>
        </w:rPr>
        <w:t>a nezaplatil nájom.</w:t>
      </w:r>
    </w:p>
    <w:p w14:paraId="1D7DC5B4" w14:textId="26D7FEE6" w:rsidR="00EC1200" w:rsidRPr="00BF1365" w:rsidRDefault="00DB3C62">
      <w:pPr>
        <w:pStyle w:val="Standard"/>
        <w:jc w:val="both"/>
      </w:pPr>
      <w:r>
        <w:rPr>
          <w:kern w:val="2"/>
          <w:lang w:eastAsia="zh-CN"/>
        </w:rPr>
        <w:lastRenderedPageBreak/>
        <w:t xml:space="preserve">Poslankyňa Bc. Dáša </w:t>
      </w:r>
      <w:proofErr w:type="spellStart"/>
      <w:r>
        <w:rPr>
          <w:kern w:val="2"/>
          <w:lang w:eastAsia="zh-CN"/>
        </w:rPr>
        <w:t>Chudiaková</w:t>
      </w:r>
      <w:proofErr w:type="spellEnd"/>
      <w:r>
        <w:rPr>
          <w:kern w:val="2"/>
          <w:lang w:eastAsia="zh-CN"/>
        </w:rPr>
        <w:t xml:space="preserve"> povedala, že boli na valnej hromade a </w:t>
      </w:r>
      <w:proofErr w:type="spellStart"/>
      <w:r>
        <w:rPr>
          <w:kern w:val="2"/>
          <w:lang w:eastAsia="zh-CN"/>
        </w:rPr>
        <w:t>Urbariaristi</w:t>
      </w:r>
      <w:proofErr w:type="spellEnd"/>
      <w:r>
        <w:rPr>
          <w:kern w:val="2"/>
          <w:lang w:eastAsia="zh-CN"/>
        </w:rPr>
        <w:t>, považ</w:t>
      </w:r>
      <w:r w:rsidR="00601526">
        <w:rPr>
          <w:kern w:val="2"/>
          <w:lang w:eastAsia="zh-CN"/>
        </w:rPr>
        <w:t>ujú zmluvu za platnú</w:t>
      </w:r>
      <w:r>
        <w:rPr>
          <w:kern w:val="2"/>
          <w:lang w:eastAsia="zh-CN"/>
        </w:rPr>
        <w:t>.</w:t>
      </w:r>
      <w:r w:rsidR="00BF1365">
        <w:t xml:space="preserve"> </w:t>
      </w:r>
      <w:r>
        <w:rPr>
          <w:kern w:val="2"/>
          <w:lang w:eastAsia="zh-CN"/>
        </w:rPr>
        <w:t>Starosta zopakoval, že uvedenú zmluvu nepovažoval za platnú</w:t>
      </w:r>
      <w:r w:rsidR="00601526">
        <w:rPr>
          <w:kern w:val="2"/>
          <w:lang w:eastAsia="zh-CN"/>
        </w:rPr>
        <w:t xml:space="preserve"> a nemá mu čo kto ukladať.</w:t>
      </w:r>
      <w:r w:rsidR="00BF1365">
        <w:t xml:space="preserve"> </w:t>
      </w:r>
      <w:r>
        <w:rPr>
          <w:kern w:val="2"/>
          <w:lang w:eastAsia="zh-CN"/>
        </w:rPr>
        <w:t>Poslankyňa Bc</w:t>
      </w:r>
      <w:r w:rsidR="00BF1365">
        <w:rPr>
          <w:kern w:val="2"/>
          <w:lang w:eastAsia="zh-CN"/>
        </w:rPr>
        <w:t>.</w:t>
      </w:r>
      <w:r>
        <w:rPr>
          <w:kern w:val="2"/>
          <w:lang w:eastAsia="zh-CN"/>
        </w:rPr>
        <w:t xml:space="preserve"> Dáša </w:t>
      </w:r>
      <w:proofErr w:type="spellStart"/>
      <w:r>
        <w:rPr>
          <w:kern w:val="2"/>
          <w:lang w:eastAsia="zh-CN"/>
        </w:rPr>
        <w:t>Chudiaková</w:t>
      </w:r>
      <w:proofErr w:type="spellEnd"/>
      <w:r>
        <w:rPr>
          <w:kern w:val="2"/>
          <w:lang w:eastAsia="zh-CN"/>
        </w:rPr>
        <w:t xml:space="preserve"> vyzvala poslancov, aby sa vyjadrili k zbernému dvoru:</w:t>
      </w:r>
    </w:p>
    <w:p w14:paraId="7D165BAF" w14:textId="77777777" w:rsidR="00EC1200" w:rsidRDefault="00DB3C62">
      <w:pPr>
        <w:pStyle w:val="Standard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Poslanci, ktorí súhlasia, aby bol zberný dvor v časti </w:t>
      </w:r>
      <w:proofErr w:type="spellStart"/>
      <w:r>
        <w:rPr>
          <w:kern w:val="2"/>
          <w:lang w:eastAsia="zh-CN"/>
        </w:rPr>
        <w:t>Lengy</w:t>
      </w:r>
      <w:proofErr w:type="spellEnd"/>
      <w:r>
        <w:rPr>
          <w:kern w:val="2"/>
          <w:lang w:eastAsia="zh-CN"/>
        </w:rPr>
        <w:t>:</w:t>
      </w:r>
    </w:p>
    <w:p w14:paraId="5DC84BD9" w14:textId="77777777" w:rsidR="00EC1200" w:rsidRDefault="00DB3C62">
      <w:pPr>
        <w:pStyle w:val="Standard"/>
        <w:tabs>
          <w:tab w:val="left" w:pos="1635"/>
        </w:tabs>
        <w:jc w:val="both"/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78855393" w14:textId="77777777" w:rsidR="00F11D04" w:rsidRDefault="00F11D04">
      <w:pPr>
        <w:pStyle w:val="Standard"/>
        <w:tabs>
          <w:tab w:val="left" w:pos="1635"/>
        </w:tabs>
        <w:jc w:val="both"/>
        <w:rPr>
          <w:b/>
          <w:kern w:val="2"/>
          <w:sz w:val="28"/>
          <w:szCs w:val="28"/>
          <w:lang w:eastAsia="zh-CN"/>
        </w:rPr>
      </w:pPr>
    </w:p>
    <w:p w14:paraId="7B2FF7CC" w14:textId="04D19D1F" w:rsidR="00EC1200" w:rsidRDefault="00DB3C62">
      <w:pPr>
        <w:pStyle w:val="Standard"/>
        <w:tabs>
          <w:tab w:val="left" w:pos="1635"/>
        </w:tabs>
        <w:jc w:val="both"/>
      </w:pPr>
      <w:r>
        <w:rPr>
          <w:b/>
          <w:kern w:val="2"/>
          <w:sz w:val="28"/>
          <w:szCs w:val="28"/>
          <w:lang w:eastAsia="zh-CN"/>
        </w:rPr>
        <w:t>11. Finančný limit starostu</w:t>
      </w:r>
    </w:p>
    <w:p w14:paraId="7A42484A" w14:textId="77777777" w:rsidR="00EC1200" w:rsidRDefault="00DB3C62">
      <w:pPr>
        <w:pStyle w:val="Standard"/>
        <w:tabs>
          <w:tab w:val="left" w:pos="1635"/>
        </w:tabs>
        <w:jc w:val="both"/>
      </w:pPr>
      <w:r>
        <w:rPr>
          <w:rFonts w:cs="Calibri"/>
          <w:kern w:val="2"/>
          <w:lang w:eastAsia="zh-CN"/>
        </w:rPr>
        <w:t xml:space="preserve">Poslankyňa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 navrhla tento bod programu. Navrhla znížiť finančný limit o ktorom by mohol starosta rozhodnúť bez zasadania obecného zastupiteľstva na menšiu sumu.</w:t>
      </w:r>
    </w:p>
    <w:p w14:paraId="21D92073" w14:textId="07338E27" w:rsidR="00EC1200" w:rsidRDefault="00DB3C62">
      <w:pPr>
        <w:pStyle w:val="Standard"/>
        <w:tabs>
          <w:tab w:val="left" w:pos="1635"/>
        </w:tabs>
        <w:jc w:val="both"/>
      </w:pPr>
      <w:r>
        <w:rPr>
          <w:rFonts w:cs="Calibri"/>
          <w:kern w:val="2"/>
          <w:lang w:eastAsia="zh-CN"/>
        </w:rPr>
        <w:t xml:space="preserve">V minulosti mal starosta limit 20 000 €.  Vtedy sama hlasovala za limit 20 000 €, ale teraz </w:t>
      </w:r>
      <w:r w:rsidR="002946C1">
        <w:rPr>
          <w:rFonts w:cs="Calibri"/>
          <w:kern w:val="2"/>
          <w:lang w:eastAsia="zh-CN"/>
        </w:rPr>
        <w:t xml:space="preserve">to chce zmeniť, nech sa hospodári s menšou čiastkou, lebo </w:t>
      </w:r>
      <w:r>
        <w:rPr>
          <w:rFonts w:cs="Calibri"/>
          <w:kern w:val="2"/>
          <w:lang w:eastAsia="zh-CN"/>
        </w:rPr>
        <w:t>vidí že sú to noví mladí poslanci, ktorí by mohli starostovi poradiť.</w:t>
      </w:r>
      <w:r w:rsidR="00F11D04">
        <w:t xml:space="preserve"> </w:t>
      </w:r>
      <w:r>
        <w:rPr>
          <w:rFonts w:cs="Calibri"/>
          <w:kern w:val="2"/>
          <w:lang w:eastAsia="zh-CN"/>
        </w:rPr>
        <w:t xml:space="preserve">Starosta povedal, že limit nikdy neprekročil a aj o menších veciach hovoril na zastupiteľstve. </w:t>
      </w:r>
      <w:r w:rsidR="00F11D04">
        <w:t xml:space="preserve"> </w:t>
      </w:r>
      <w:r>
        <w:rPr>
          <w:rFonts w:cs="Calibri"/>
          <w:kern w:val="2"/>
          <w:lang w:eastAsia="zh-CN"/>
        </w:rPr>
        <w:t xml:space="preserve">Poslanec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>, si myslí, že poslanci neboli dostatočne informovaní.</w:t>
      </w:r>
    </w:p>
    <w:p w14:paraId="21BEA92E" w14:textId="7294A4A6" w:rsidR="00EC1200" w:rsidRDefault="00DB3C62">
      <w:pPr>
        <w:pStyle w:val="Standard"/>
        <w:tabs>
          <w:tab w:val="left" w:pos="1635"/>
        </w:tabs>
        <w:jc w:val="both"/>
      </w:pPr>
      <w:r>
        <w:rPr>
          <w:rFonts w:cs="Calibri"/>
          <w:kern w:val="2"/>
          <w:lang w:eastAsia="zh-CN"/>
        </w:rPr>
        <w:t>Kontrolórka Bc</w:t>
      </w:r>
      <w:r w:rsidR="002946C1">
        <w:rPr>
          <w:rFonts w:cs="Calibri"/>
          <w:kern w:val="2"/>
          <w:lang w:eastAsia="zh-CN"/>
        </w:rPr>
        <w:t xml:space="preserve">. </w:t>
      </w:r>
      <w:r>
        <w:rPr>
          <w:rFonts w:cs="Calibri"/>
          <w:kern w:val="2"/>
          <w:lang w:eastAsia="zh-CN"/>
        </w:rPr>
        <w:t xml:space="preserve"> Anna </w:t>
      </w:r>
      <w:proofErr w:type="spellStart"/>
      <w:r>
        <w:rPr>
          <w:rFonts w:cs="Calibri"/>
          <w:kern w:val="2"/>
          <w:lang w:eastAsia="zh-CN"/>
        </w:rPr>
        <w:t>Luscoňov</w:t>
      </w:r>
      <w:r w:rsidR="002946C1">
        <w:rPr>
          <w:rFonts w:cs="Calibri"/>
          <w:kern w:val="2"/>
          <w:lang w:eastAsia="zh-CN"/>
        </w:rPr>
        <w:t>á</w:t>
      </w:r>
      <w:proofErr w:type="spellEnd"/>
      <w:r>
        <w:rPr>
          <w:rFonts w:cs="Calibri"/>
          <w:kern w:val="2"/>
          <w:lang w:eastAsia="zh-CN"/>
        </w:rPr>
        <w:t xml:space="preserve"> povedala, že starosta doniesol z Rabče Smernicu o hospodárení s</w:t>
      </w:r>
      <w:r w:rsidR="002946C1">
        <w:rPr>
          <w:rFonts w:cs="Calibri"/>
          <w:kern w:val="2"/>
          <w:lang w:eastAsia="zh-CN"/>
        </w:rPr>
        <w:t> </w:t>
      </w:r>
      <w:r>
        <w:rPr>
          <w:rFonts w:cs="Calibri"/>
          <w:kern w:val="2"/>
          <w:lang w:eastAsia="zh-CN"/>
        </w:rPr>
        <w:t>majetkom</w:t>
      </w:r>
      <w:r w:rsidR="002946C1">
        <w:rPr>
          <w:rFonts w:cs="Calibri"/>
          <w:kern w:val="2"/>
          <w:lang w:eastAsia="zh-CN"/>
        </w:rPr>
        <w:t xml:space="preserve"> obce</w:t>
      </w:r>
      <w:r>
        <w:rPr>
          <w:rFonts w:cs="Calibri"/>
          <w:kern w:val="2"/>
          <w:lang w:eastAsia="zh-CN"/>
        </w:rPr>
        <w:t>.</w:t>
      </w:r>
      <w:r w:rsidR="002946C1">
        <w:rPr>
          <w:rFonts w:cs="Calibri"/>
          <w:kern w:val="2"/>
          <w:lang w:eastAsia="zh-CN"/>
        </w:rPr>
        <w:t xml:space="preserve"> </w:t>
      </w:r>
      <w:r>
        <w:rPr>
          <w:rFonts w:cs="Calibri"/>
          <w:kern w:val="2"/>
          <w:lang w:eastAsia="zh-CN"/>
        </w:rPr>
        <w:t>Upraví ju a prinesie na budúce zastupiteľstvo.</w:t>
      </w:r>
      <w:r w:rsidR="00601526">
        <w:rPr>
          <w:rFonts w:cs="Calibri"/>
          <w:kern w:val="2"/>
          <w:lang w:eastAsia="zh-CN"/>
        </w:rPr>
        <w:t xml:space="preserve"> V tomto dokumente by sa vymedzila výška finančného limitu pre starostu.</w:t>
      </w:r>
    </w:p>
    <w:p w14:paraId="2A6D158A" w14:textId="77777777" w:rsidR="00EC1200" w:rsidRDefault="00EC1200">
      <w:pPr>
        <w:pStyle w:val="Standard"/>
        <w:tabs>
          <w:tab w:val="left" w:pos="1635"/>
        </w:tabs>
        <w:jc w:val="both"/>
        <w:rPr>
          <w:rFonts w:cs="Calibri"/>
          <w:b/>
          <w:kern w:val="2"/>
          <w:sz w:val="28"/>
          <w:szCs w:val="28"/>
          <w:lang w:eastAsia="zh-CN"/>
        </w:rPr>
      </w:pPr>
    </w:p>
    <w:p w14:paraId="35E02214" w14:textId="77777777" w:rsidR="00EC1200" w:rsidRDefault="00DB3C62">
      <w:pPr>
        <w:pStyle w:val="Standard"/>
        <w:tabs>
          <w:tab w:val="left" w:pos="1635"/>
        </w:tabs>
        <w:jc w:val="both"/>
      </w:pPr>
      <w:r>
        <w:rPr>
          <w:b/>
          <w:kern w:val="2"/>
          <w:sz w:val="28"/>
          <w:szCs w:val="28"/>
          <w:lang w:eastAsia="zh-CN"/>
        </w:rPr>
        <w:t>12. Cintorín</w:t>
      </w:r>
    </w:p>
    <w:p w14:paraId="72883606" w14:textId="535DDC05" w:rsidR="00EC1200" w:rsidRDefault="002946C1">
      <w:pPr>
        <w:pStyle w:val="Standard"/>
        <w:tabs>
          <w:tab w:val="left" w:pos="1635"/>
        </w:tabs>
        <w:jc w:val="both"/>
      </w:pPr>
      <w:r>
        <w:rPr>
          <w:kern w:val="2"/>
          <w:lang w:eastAsia="zh-CN"/>
        </w:rPr>
        <w:t xml:space="preserve">Poslanec Martin </w:t>
      </w:r>
      <w:proofErr w:type="spellStart"/>
      <w:r>
        <w:rPr>
          <w:kern w:val="2"/>
          <w:lang w:eastAsia="zh-CN"/>
        </w:rPr>
        <w:t>Kovalíček</w:t>
      </w:r>
      <w:proofErr w:type="spellEnd"/>
      <w:r>
        <w:rPr>
          <w:kern w:val="2"/>
          <w:lang w:eastAsia="zh-CN"/>
        </w:rPr>
        <w:t xml:space="preserve"> navrhol tento bod programu. </w:t>
      </w:r>
      <w:r w:rsidR="00DB3C62">
        <w:rPr>
          <w:kern w:val="2"/>
          <w:lang w:eastAsia="zh-CN"/>
        </w:rPr>
        <w:t>Starosta informoval poslancov, že zmluva o</w:t>
      </w:r>
      <w:r w:rsidR="00536D91">
        <w:rPr>
          <w:kern w:val="2"/>
          <w:lang w:eastAsia="zh-CN"/>
        </w:rPr>
        <w:t> odkúpení pozemkov pod cintorín</w:t>
      </w:r>
      <w:r w:rsidR="00DB3C62">
        <w:rPr>
          <w:kern w:val="2"/>
          <w:lang w:eastAsia="zh-CN"/>
        </w:rPr>
        <w:t xml:space="preserve"> je na katastri. Doložil tam dodatok k nájomnej zmluve, návrh na vklad, čakáme vyjadrenie SPF na zapísanie geometrického plánu. Oslovili sme ďalších ľudí</w:t>
      </w:r>
      <w:r w:rsidR="00536D91">
        <w:rPr>
          <w:kern w:val="2"/>
          <w:lang w:eastAsia="zh-CN"/>
        </w:rPr>
        <w:t>, ktorí sú ochotní odpredať nám pozemky pod cintorín.</w:t>
      </w:r>
      <w:r w:rsidR="00DB3C62">
        <w:rPr>
          <w:kern w:val="2"/>
          <w:lang w:eastAsia="zh-CN"/>
        </w:rPr>
        <w:t xml:space="preserve"> </w:t>
      </w:r>
    </w:p>
    <w:p w14:paraId="6E8D7F6F" w14:textId="7FCF1D7A" w:rsidR="00EC1200" w:rsidRPr="00DB13F7" w:rsidRDefault="00DB3C62">
      <w:pPr>
        <w:widowControl/>
        <w:jc w:val="both"/>
        <w:textAlignment w:val="auto"/>
        <w:rPr>
          <w:rFonts w:ascii="Times New Roman" w:hAnsi="Times New Roman" w:cs="Times New Roman"/>
        </w:rPr>
      </w:pPr>
      <w:r w:rsidRPr="00DB13F7">
        <w:rPr>
          <w:rFonts w:ascii="Times New Roman" w:hAnsi="Times New Roman" w:cs="Times New Roman"/>
          <w:kern w:val="2"/>
          <w:lang w:eastAsia="zh-CN"/>
        </w:rPr>
        <w:t xml:space="preserve">Schvaľuje odkúpenie pozemkov pod cintorín </w:t>
      </w:r>
      <w:r w:rsidR="004861C3" w:rsidRPr="00DB13F7">
        <w:rPr>
          <w:rFonts w:ascii="Times New Roman" w:hAnsi="Times New Roman" w:cs="Times New Roman"/>
          <w:kern w:val="2"/>
          <w:lang w:eastAsia="zh-CN"/>
        </w:rPr>
        <w:t xml:space="preserve">od </w:t>
      </w:r>
      <w:r w:rsidRPr="00DB13F7">
        <w:rPr>
          <w:rFonts w:ascii="Times New Roman" w:hAnsi="Times New Roman" w:cs="Times New Roman"/>
          <w:kern w:val="2"/>
          <w:lang w:eastAsia="zh-CN"/>
        </w:rPr>
        <w:t xml:space="preserve">Vladimíra </w:t>
      </w:r>
      <w:proofErr w:type="spellStart"/>
      <w:r w:rsidRPr="00DB13F7">
        <w:rPr>
          <w:rFonts w:ascii="Times New Roman" w:hAnsi="Times New Roman" w:cs="Times New Roman"/>
          <w:kern w:val="2"/>
          <w:lang w:eastAsia="zh-CN"/>
        </w:rPr>
        <w:t>Kornhausera</w:t>
      </w:r>
      <w:proofErr w:type="spellEnd"/>
      <w:r w:rsidR="00DB13F7" w:rsidRPr="00DB13F7">
        <w:rPr>
          <w:rFonts w:ascii="Times New Roman" w:hAnsi="Times New Roman" w:cs="Times New Roman"/>
          <w:kern w:val="2"/>
          <w:lang w:eastAsia="zh-CN"/>
        </w:rPr>
        <w:t xml:space="preserve">, </w:t>
      </w:r>
      <w:r w:rsidRPr="00DB13F7">
        <w:rPr>
          <w:rFonts w:ascii="Times New Roman" w:hAnsi="Times New Roman" w:cs="Times New Roman"/>
          <w:kern w:val="2"/>
          <w:lang w:eastAsia="zh-CN"/>
        </w:rPr>
        <w:t xml:space="preserve">Anny </w:t>
      </w:r>
      <w:proofErr w:type="spellStart"/>
      <w:r w:rsidRPr="00DB13F7">
        <w:rPr>
          <w:rFonts w:ascii="Times New Roman" w:hAnsi="Times New Roman" w:cs="Times New Roman"/>
          <w:kern w:val="2"/>
          <w:lang w:eastAsia="zh-CN"/>
        </w:rPr>
        <w:t>Mazurákovej</w:t>
      </w:r>
      <w:proofErr w:type="spellEnd"/>
      <w:r w:rsidR="00DB13F7" w:rsidRPr="00DB13F7">
        <w:rPr>
          <w:rFonts w:ascii="Times New Roman" w:hAnsi="Times New Roman" w:cs="Times New Roman"/>
          <w:kern w:val="2"/>
          <w:lang w:eastAsia="zh-CN"/>
        </w:rPr>
        <w:t>,</w:t>
      </w:r>
      <w:r w:rsidRPr="00DB13F7">
        <w:rPr>
          <w:rFonts w:ascii="Times New Roman" w:hAnsi="Times New Roman" w:cs="Times New Roman"/>
          <w:kern w:val="2"/>
          <w:lang w:eastAsia="zh-CN"/>
        </w:rPr>
        <w:t xml:space="preserve">  Márie </w:t>
      </w:r>
      <w:proofErr w:type="spellStart"/>
      <w:r w:rsidRPr="00DB13F7">
        <w:rPr>
          <w:rFonts w:ascii="Times New Roman" w:hAnsi="Times New Roman" w:cs="Times New Roman"/>
          <w:kern w:val="2"/>
          <w:lang w:eastAsia="zh-CN"/>
        </w:rPr>
        <w:t>Mojžiškovej</w:t>
      </w:r>
      <w:proofErr w:type="spellEnd"/>
      <w:r w:rsidRPr="00DB13F7">
        <w:rPr>
          <w:rFonts w:ascii="Times New Roman" w:hAnsi="Times New Roman" w:cs="Times New Roman"/>
          <w:kern w:val="2"/>
          <w:lang w:eastAsia="zh-CN"/>
        </w:rPr>
        <w:t xml:space="preserve">, Margity Trnkovej  a Jozefa Trnku v sume 20 € </w:t>
      </w:r>
      <w:bookmarkStart w:id="3" w:name="_Hlk123633856"/>
      <w:r w:rsidRPr="00DB13F7">
        <w:rPr>
          <w:rFonts w:ascii="Times New Roman" w:hAnsi="Times New Roman" w:cs="Times New Roman"/>
          <w:kern w:val="2"/>
          <w:lang w:eastAsia="zh-CN"/>
        </w:rPr>
        <w:t>za 1m</w:t>
      </w:r>
      <w:r w:rsidRPr="00DB13F7">
        <w:rPr>
          <w:rFonts w:ascii="Times New Roman" w:hAnsi="Times New Roman" w:cs="Times New Roman"/>
          <w:kern w:val="2"/>
          <w:vertAlign w:val="superscript"/>
          <w:lang w:eastAsia="zh-CN"/>
        </w:rPr>
        <w:t>2</w:t>
      </w:r>
    </w:p>
    <w:bookmarkEnd w:id="3"/>
    <w:p w14:paraId="455EBDE2" w14:textId="5D9031B0" w:rsidR="00EC1200" w:rsidRPr="00DB13F7" w:rsidRDefault="00DB3C62" w:rsidP="00DB13F7">
      <w:pPr>
        <w:widowControl/>
        <w:jc w:val="both"/>
        <w:textAlignment w:val="auto"/>
        <w:rPr>
          <w:rFonts w:ascii="Times New Roman" w:hAnsi="Times New Roman" w:cs="Times New Roman"/>
        </w:rPr>
      </w:pPr>
      <w:r w:rsidRPr="00DB13F7">
        <w:rPr>
          <w:rFonts w:ascii="Times New Roman" w:hAnsi="Times New Roman" w:cs="Times New Roman"/>
          <w:kern w:val="2"/>
          <w:lang w:eastAsia="zh-CN"/>
        </w:rPr>
        <w:t>Poslanci, ktorí súhlasia s odkúpením pozemkov pod cintorín</w:t>
      </w:r>
      <w:r w:rsidR="004861C3" w:rsidRPr="00DB13F7">
        <w:rPr>
          <w:rFonts w:ascii="Times New Roman" w:hAnsi="Times New Roman" w:cs="Times New Roman"/>
          <w:kern w:val="2"/>
          <w:lang w:eastAsia="zh-CN"/>
        </w:rPr>
        <w:t xml:space="preserve"> </w:t>
      </w:r>
      <w:r w:rsidR="00DB13F7">
        <w:rPr>
          <w:rFonts w:ascii="Times New Roman" w:hAnsi="Times New Roman" w:cs="Times New Roman"/>
          <w:kern w:val="2"/>
          <w:lang w:eastAsia="zh-CN"/>
        </w:rPr>
        <w:t xml:space="preserve">v sume </w:t>
      </w:r>
      <w:r w:rsidR="004861C3" w:rsidRPr="00DB13F7">
        <w:rPr>
          <w:rFonts w:ascii="Times New Roman" w:hAnsi="Times New Roman" w:cs="Times New Roman"/>
          <w:kern w:val="2"/>
          <w:lang w:eastAsia="zh-CN"/>
        </w:rPr>
        <w:t>20 €</w:t>
      </w:r>
      <w:r w:rsidR="00DB13F7" w:rsidRPr="00DB13F7">
        <w:rPr>
          <w:rFonts w:ascii="Times New Roman" w:hAnsi="Times New Roman" w:cs="Times New Roman"/>
          <w:kern w:val="2"/>
          <w:lang w:eastAsia="zh-CN"/>
        </w:rPr>
        <w:t xml:space="preserve"> za 1m</w:t>
      </w:r>
      <w:r w:rsidR="00DB13F7" w:rsidRPr="00DB13F7">
        <w:rPr>
          <w:rFonts w:ascii="Times New Roman" w:hAnsi="Times New Roman" w:cs="Times New Roman"/>
          <w:kern w:val="2"/>
          <w:vertAlign w:val="superscript"/>
          <w:lang w:eastAsia="zh-CN"/>
        </w:rPr>
        <w:t>2</w:t>
      </w:r>
      <w:r w:rsidRPr="00DB13F7">
        <w:rPr>
          <w:rFonts w:ascii="Times New Roman" w:hAnsi="Times New Roman" w:cs="Times New Roman"/>
          <w:kern w:val="2"/>
          <w:lang w:eastAsia="zh-CN"/>
        </w:rPr>
        <w:t>:</w:t>
      </w:r>
    </w:p>
    <w:p w14:paraId="5EA76AFB" w14:textId="77777777" w:rsidR="00EC1200" w:rsidRPr="00DB13F7" w:rsidRDefault="00DB3C62">
      <w:pPr>
        <w:pStyle w:val="Standard"/>
        <w:tabs>
          <w:tab w:val="left" w:pos="1635"/>
        </w:tabs>
        <w:jc w:val="both"/>
        <w:rPr>
          <w:kern w:val="2"/>
          <w:lang w:eastAsia="zh-CN"/>
        </w:rPr>
      </w:pPr>
      <w:r w:rsidRPr="00DB13F7">
        <w:rPr>
          <w:kern w:val="2"/>
          <w:lang w:eastAsia="zh-CN"/>
        </w:rPr>
        <w:t xml:space="preserve">Miroslav </w:t>
      </w:r>
      <w:proofErr w:type="spellStart"/>
      <w:r w:rsidRPr="00DB13F7">
        <w:rPr>
          <w:kern w:val="2"/>
          <w:lang w:eastAsia="zh-CN"/>
        </w:rPr>
        <w:t>Brandys</w:t>
      </w:r>
      <w:proofErr w:type="spellEnd"/>
      <w:r w:rsidRPr="00DB13F7">
        <w:rPr>
          <w:kern w:val="2"/>
          <w:lang w:eastAsia="zh-CN"/>
        </w:rPr>
        <w:t xml:space="preserve">, Mgr. </w:t>
      </w:r>
      <w:proofErr w:type="spellStart"/>
      <w:r w:rsidRPr="00DB13F7">
        <w:rPr>
          <w:kern w:val="2"/>
          <w:lang w:eastAsia="zh-CN"/>
        </w:rPr>
        <w:t>Beata</w:t>
      </w:r>
      <w:proofErr w:type="spellEnd"/>
      <w:r w:rsidRPr="00DB13F7">
        <w:rPr>
          <w:kern w:val="2"/>
          <w:lang w:eastAsia="zh-CN"/>
        </w:rPr>
        <w:t xml:space="preserve"> </w:t>
      </w:r>
      <w:proofErr w:type="spellStart"/>
      <w:r w:rsidRPr="00DB13F7">
        <w:rPr>
          <w:kern w:val="2"/>
          <w:lang w:eastAsia="zh-CN"/>
        </w:rPr>
        <w:t>Grižáková</w:t>
      </w:r>
      <w:proofErr w:type="spellEnd"/>
      <w:r w:rsidRPr="00DB13F7">
        <w:rPr>
          <w:kern w:val="2"/>
          <w:lang w:eastAsia="zh-CN"/>
        </w:rPr>
        <w:t xml:space="preserve">, PaedDr. Anna </w:t>
      </w:r>
      <w:proofErr w:type="spellStart"/>
      <w:r w:rsidRPr="00DB13F7">
        <w:rPr>
          <w:kern w:val="2"/>
          <w:lang w:eastAsia="zh-CN"/>
        </w:rPr>
        <w:t>Grobarčíková</w:t>
      </w:r>
      <w:proofErr w:type="spellEnd"/>
      <w:r w:rsidRPr="00DB13F7">
        <w:rPr>
          <w:kern w:val="2"/>
          <w:lang w:eastAsia="zh-CN"/>
        </w:rPr>
        <w:t xml:space="preserve">, Bc. Dáša </w:t>
      </w:r>
      <w:proofErr w:type="spellStart"/>
      <w:r w:rsidRPr="00DB13F7">
        <w:rPr>
          <w:kern w:val="2"/>
          <w:lang w:eastAsia="zh-CN"/>
        </w:rPr>
        <w:t>Chudiaková</w:t>
      </w:r>
      <w:proofErr w:type="spellEnd"/>
      <w:r w:rsidRPr="00DB13F7">
        <w:rPr>
          <w:kern w:val="2"/>
          <w:lang w:eastAsia="zh-CN"/>
        </w:rPr>
        <w:t xml:space="preserve">, Peter </w:t>
      </w:r>
      <w:proofErr w:type="spellStart"/>
      <w:r w:rsidRPr="00DB13F7">
        <w:rPr>
          <w:kern w:val="2"/>
          <w:lang w:eastAsia="zh-CN"/>
        </w:rPr>
        <w:t>Chudjak</w:t>
      </w:r>
      <w:proofErr w:type="spellEnd"/>
      <w:r w:rsidRPr="00DB13F7">
        <w:rPr>
          <w:kern w:val="2"/>
          <w:lang w:eastAsia="zh-CN"/>
        </w:rPr>
        <w:t xml:space="preserve">, Martin </w:t>
      </w:r>
      <w:proofErr w:type="spellStart"/>
      <w:r w:rsidRPr="00DB13F7">
        <w:rPr>
          <w:kern w:val="2"/>
          <w:lang w:eastAsia="zh-CN"/>
        </w:rPr>
        <w:t>Kovalíček</w:t>
      </w:r>
      <w:proofErr w:type="spellEnd"/>
      <w:r w:rsidRPr="00DB13F7">
        <w:rPr>
          <w:kern w:val="2"/>
          <w:lang w:eastAsia="zh-CN"/>
        </w:rPr>
        <w:t xml:space="preserve">, Ing. Anna </w:t>
      </w:r>
      <w:proofErr w:type="spellStart"/>
      <w:r w:rsidRPr="00DB13F7">
        <w:rPr>
          <w:kern w:val="2"/>
          <w:lang w:eastAsia="zh-CN"/>
        </w:rPr>
        <w:t>Laššáková</w:t>
      </w:r>
      <w:proofErr w:type="spellEnd"/>
      <w:r w:rsidRPr="00DB13F7">
        <w:rPr>
          <w:kern w:val="2"/>
          <w:lang w:eastAsia="zh-CN"/>
        </w:rPr>
        <w:t xml:space="preserve">, Peter </w:t>
      </w:r>
      <w:proofErr w:type="spellStart"/>
      <w:r w:rsidRPr="00DB13F7">
        <w:rPr>
          <w:kern w:val="2"/>
          <w:lang w:eastAsia="zh-CN"/>
        </w:rPr>
        <w:t>Vonšák</w:t>
      </w:r>
      <w:proofErr w:type="spellEnd"/>
      <w:r w:rsidRPr="00DB13F7">
        <w:rPr>
          <w:kern w:val="2"/>
          <w:lang w:eastAsia="zh-CN"/>
        </w:rPr>
        <w:t xml:space="preserve">, Mgr. Martina </w:t>
      </w:r>
      <w:proofErr w:type="spellStart"/>
      <w:r w:rsidRPr="00DB13F7">
        <w:rPr>
          <w:kern w:val="2"/>
          <w:lang w:eastAsia="zh-CN"/>
        </w:rPr>
        <w:t>Vonšáková</w:t>
      </w:r>
      <w:proofErr w:type="spellEnd"/>
    </w:p>
    <w:p w14:paraId="57BFFDE4" w14:textId="77777777" w:rsidR="00EC1200" w:rsidRPr="00DB13F7" w:rsidRDefault="00EC1200">
      <w:pPr>
        <w:pStyle w:val="Standard"/>
        <w:tabs>
          <w:tab w:val="left" w:pos="1635"/>
        </w:tabs>
        <w:jc w:val="both"/>
        <w:rPr>
          <w:kern w:val="2"/>
          <w:lang w:eastAsia="zh-CN"/>
        </w:rPr>
      </w:pPr>
    </w:p>
    <w:p w14:paraId="7B7C0471" w14:textId="77777777" w:rsidR="00EC1200" w:rsidRPr="00DB13F7" w:rsidRDefault="00DB3C62">
      <w:pPr>
        <w:pStyle w:val="Standard"/>
        <w:tabs>
          <w:tab w:val="left" w:pos="1635"/>
        </w:tabs>
        <w:jc w:val="both"/>
        <w:rPr>
          <w:kern w:val="2"/>
          <w:lang w:eastAsia="zh-CN"/>
        </w:rPr>
      </w:pPr>
      <w:r w:rsidRPr="00DB13F7">
        <w:rPr>
          <w:b/>
          <w:kern w:val="2"/>
          <w:sz w:val="28"/>
          <w:szCs w:val="28"/>
          <w:lang w:eastAsia="zh-CN"/>
        </w:rPr>
        <w:t>13. Zástupca starostu</w:t>
      </w:r>
    </w:p>
    <w:p w14:paraId="5FC3637A" w14:textId="36BADEB7" w:rsidR="00DB3C62" w:rsidRDefault="00536D91">
      <w:pPr>
        <w:pStyle w:val="Standard"/>
        <w:jc w:val="both"/>
        <w:rPr>
          <w:rFonts w:eastAsia="Calibri" w:cs="Calibri"/>
          <w:bCs/>
          <w:kern w:val="2"/>
          <w:lang w:eastAsia="zh-CN"/>
        </w:rPr>
      </w:pPr>
      <w:r>
        <w:rPr>
          <w:rFonts w:eastAsia="Calibri" w:cs="Calibri"/>
          <w:bCs/>
          <w:kern w:val="2"/>
          <w:lang w:eastAsia="zh-CN"/>
        </w:rPr>
        <w:t>Starosta obce</w:t>
      </w:r>
      <w:r w:rsidR="00DB3C62">
        <w:rPr>
          <w:rFonts w:eastAsia="Calibri" w:cs="Calibri"/>
          <w:bCs/>
          <w:kern w:val="2"/>
          <w:lang w:eastAsia="zh-CN"/>
        </w:rPr>
        <w:t xml:space="preserve"> Mgr. Ľubomír </w:t>
      </w:r>
      <w:proofErr w:type="spellStart"/>
      <w:r w:rsidR="00DB3C62">
        <w:rPr>
          <w:rFonts w:eastAsia="Calibri" w:cs="Calibri"/>
          <w:bCs/>
          <w:kern w:val="2"/>
          <w:lang w:eastAsia="zh-CN"/>
        </w:rPr>
        <w:t>Piták</w:t>
      </w:r>
      <w:proofErr w:type="spellEnd"/>
      <w:r w:rsidR="00DB3C62">
        <w:rPr>
          <w:rFonts w:eastAsia="Calibri" w:cs="Calibri"/>
          <w:bCs/>
          <w:kern w:val="2"/>
          <w:lang w:eastAsia="zh-CN"/>
        </w:rPr>
        <w:t xml:space="preserve"> si vybral za zástupcu</w:t>
      </w:r>
      <w:r w:rsidR="00DB13F7">
        <w:rPr>
          <w:rFonts w:eastAsia="Calibri" w:cs="Calibri"/>
          <w:bCs/>
          <w:kern w:val="2"/>
          <w:lang w:eastAsia="zh-CN"/>
        </w:rPr>
        <w:t xml:space="preserve"> starostu</w:t>
      </w:r>
      <w:r w:rsidR="00DB3C62">
        <w:rPr>
          <w:rFonts w:eastAsia="Calibri" w:cs="Calibri"/>
          <w:bCs/>
          <w:kern w:val="2"/>
          <w:lang w:eastAsia="zh-CN"/>
        </w:rPr>
        <w:t xml:space="preserve"> Petra </w:t>
      </w:r>
      <w:proofErr w:type="spellStart"/>
      <w:r w:rsidR="00DB3C62">
        <w:rPr>
          <w:rFonts w:eastAsia="Calibri" w:cs="Calibri"/>
          <w:bCs/>
          <w:kern w:val="2"/>
          <w:lang w:eastAsia="zh-CN"/>
        </w:rPr>
        <w:t>Chud</w:t>
      </w:r>
      <w:r w:rsidR="004861C3">
        <w:rPr>
          <w:rFonts w:eastAsia="Calibri" w:cs="Calibri"/>
          <w:bCs/>
          <w:kern w:val="2"/>
          <w:lang w:eastAsia="zh-CN"/>
        </w:rPr>
        <w:t>j</w:t>
      </w:r>
      <w:r w:rsidR="00DB3C62">
        <w:rPr>
          <w:rFonts w:eastAsia="Calibri" w:cs="Calibri"/>
          <w:bCs/>
          <w:kern w:val="2"/>
          <w:lang w:eastAsia="zh-CN"/>
        </w:rPr>
        <w:t>aka</w:t>
      </w:r>
      <w:proofErr w:type="spellEnd"/>
      <w:r w:rsidR="00DB3C62">
        <w:rPr>
          <w:rFonts w:eastAsia="Calibri" w:cs="Calibri"/>
          <w:bCs/>
          <w:kern w:val="2"/>
          <w:lang w:eastAsia="zh-CN"/>
        </w:rPr>
        <w:t>. Uviedol, že je to v jeho kompetencii</w:t>
      </w:r>
      <w:r w:rsidR="00DB13F7">
        <w:rPr>
          <w:rFonts w:eastAsia="Calibri" w:cs="Calibri"/>
          <w:bCs/>
          <w:kern w:val="2"/>
          <w:lang w:eastAsia="zh-CN"/>
        </w:rPr>
        <w:t xml:space="preserve"> koho si vyberie</w:t>
      </w:r>
      <w:r w:rsidR="00DB3C62">
        <w:rPr>
          <w:rFonts w:eastAsia="Calibri" w:cs="Calibri"/>
          <w:bCs/>
          <w:kern w:val="2"/>
          <w:lang w:eastAsia="zh-CN"/>
        </w:rPr>
        <w:t xml:space="preserve">. S Petrom </w:t>
      </w:r>
      <w:proofErr w:type="spellStart"/>
      <w:r w:rsidR="00DB3C62">
        <w:rPr>
          <w:rFonts w:eastAsia="Calibri" w:cs="Calibri"/>
          <w:bCs/>
          <w:kern w:val="2"/>
          <w:lang w:eastAsia="zh-CN"/>
        </w:rPr>
        <w:t>Chud</w:t>
      </w:r>
      <w:r w:rsidR="004861C3">
        <w:rPr>
          <w:rFonts w:eastAsia="Calibri" w:cs="Calibri"/>
          <w:bCs/>
          <w:kern w:val="2"/>
          <w:lang w:eastAsia="zh-CN"/>
        </w:rPr>
        <w:t>j</w:t>
      </w:r>
      <w:r w:rsidR="00DB3C62">
        <w:rPr>
          <w:rFonts w:eastAsia="Calibri" w:cs="Calibri"/>
          <w:bCs/>
          <w:kern w:val="2"/>
          <w:lang w:eastAsia="zh-CN"/>
        </w:rPr>
        <w:t>akom</w:t>
      </w:r>
      <w:proofErr w:type="spellEnd"/>
      <w:r w:rsidR="00DB3C62">
        <w:rPr>
          <w:rFonts w:eastAsia="Calibri" w:cs="Calibri"/>
          <w:bCs/>
          <w:kern w:val="2"/>
          <w:lang w:eastAsia="zh-CN"/>
        </w:rPr>
        <w:t xml:space="preserve"> sa mu dobre spolupracuje.</w:t>
      </w:r>
    </w:p>
    <w:p w14:paraId="63DC7552" w14:textId="77777777" w:rsidR="00EC1200" w:rsidRDefault="00EC1200">
      <w:pPr>
        <w:pStyle w:val="Standard"/>
        <w:jc w:val="both"/>
      </w:pPr>
    </w:p>
    <w:p w14:paraId="1B8DB843" w14:textId="77777777" w:rsidR="00EC1200" w:rsidRDefault="00DB3C62">
      <w:pPr>
        <w:pStyle w:val="Standard"/>
        <w:rPr>
          <w:rFonts w:cs="Calibri"/>
          <w:b/>
          <w:kern w:val="2"/>
          <w:sz w:val="28"/>
          <w:szCs w:val="28"/>
          <w:lang w:eastAsia="zh-CN"/>
        </w:rPr>
      </w:pPr>
      <w:r>
        <w:rPr>
          <w:rFonts w:cs="Calibri"/>
          <w:b/>
          <w:kern w:val="2"/>
          <w:sz w:val="28"/>
          <w:szCs w:val="28"/>
          <w:lang w:eastAsia="zh-CN"/>
        </w:rPr>
        <w:t>14. Rôzne</w:t>
      </w:r>
    </w:p>
    <w:p w14:paraId="26E2A447" w14:textId="77777777" w:rsidR="00EC1200" w:rsidRDefault="00DB3C62">
      <w:pPr>
        <w:pStyle w:val="Standard"/>
        <w:jc w:val="both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 xml:space="preserve">1. Žiadosť </w:t>
      </w:r>
      <w:proofErr w:type="spellStart"/>
      <w:r>
        <w:rPr>
          <w:b/>
          <w:kern w:val="2"/>
          <w:lang w:eastAsia="zh-CN"/>
        </w:rPr>
        <w:t>Ľudmovej</w:t>
      </w:r>
      <w:proofErr w:type="spellEnd"/>
      <w:r>
        <w:rPr>
          <w:b/>
          <w:kern w:val="2"/>
          <w:lang w:eastAsia="zh-CN"/>
        </w:rPr>
        <w:t xml:space="preserve"> Jany,  Sihelné  150, o odkúpenie obecného pozemku </w:t>
      </w:r>
    </w:p>
    <w:p w14:paraId="5FC50BA3" w14:textId="39FEEC78" w:rsidR="00EC1200" w:rsidRDefault="00DB3C62">
      <w:pPr>
        <w:pStyle w:val="Standard"/>
        <w:jc w:val="both"/>
        <w:rPr>
          <w:kern w:val="2"/>
          <w:lang w:eastAsia="zh-CN"/>
        </w:rPr>
      </w:pPr>
      <w:r>
        <w:rPr>
          <w:kern w:val="2"/>
          <w:lang w:eastAsia="zh-CN"/>
        </w:rPr>
        <w:t>Poslanci sa pôjdu pozrieť na tvár miesta. Je dôležité, aby sa obci neobmedzil prístup na ihrisko</w:t>
      </w:r>
      <w:r w:rsidR="00DB13F7">
        <w:rPr>
          <w:kern w:val="2"/>
          <w:lang w:eastAsia="zh-CN"/>
        </w:rPr>
        <w:t>.</w:t>
      </w:r>
    </w:p>
    <w:p w14:paraId="255C4FDF" w14:textId="77777777" w:rsidR="00EC1200" w:rsidRDefault="00DB3C62">
      <w:pPr>
        <w:pStyle w:val="Standard"/>
        <w:rPr>
          <w:rFonts w:eastAsia="Calibri"/>
          <w:lang w:eastAsia="en-US"/>
        </w:rPr>
      </w:pPr>
      <w:r>
        <w:rPr>
          <w:rFonts w:eastAsia="Calibri"/>
          <w:lang w:eastAsia="en-US"/>
        </w:rPr>
        <w:t>Poslanci, ktorí berú na vedomie túto žiadosť:</w:t>
      </w:r>
    </w:p>
    <w:p w14:paraId="6170E7D0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437A138B" w14:textId="77777777" w:rsidR="00EC1200" w:rsidRDefault="00EC1200">
      <w:pPr>
        <w:pStyle w:val="Standard"/>
        <w:rPr>
          <w:rFonts w:cs="Calibri"/>
          <w:bCs/>
          <w:kern w:val="2"/>
          <w:lang w:eastAsia="zh-CN"/>
        </w:rPr>
      </w:pPr>
    </w:p>
    <w:p w14:paraId="3D4C9470" w14:textId="7B09EA61" w:rsidR="00EC1200" w:rsidRDefault="00DB3C62">
      <w:pPr>
        <w:pStyle w:val="Standard"/>
        <w:jc w:val="both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 xml:space="preserve">2. Žiadosť Romana  </w:t>
      </w:r>
      <w:proofErr w:type="spellStart"/>
      <w:r>
        <w:rPr>
          <w:b/>
          <w:kern w:val="2"/>
          <w:lang w:eastAsia="zh-CN"/>
        </w:rPr>
        <w:t>Klušáka</w:t>
      </w:r>
      <w:proofErr w:type="spellEnd"/>
      <w:r>
        <w:rPr>
          <w:b/>
          <w:kern w:val="2"/>
          <w:lang w:eastAsia="zh-CN"/>
        </w:rPr>
        <w:t>, Sihelné</w:t>
      </w:r>
      <w:r w:rsidR="00DB13F7">
        <w:rPr>
          <w:b/>
          <w:kern w:val="2"/>
          <w:lang w:eastAsia="zh-CN"/>
        </w:rPr>
        <w:t xml:space="preserve"> 357</w:t>
      </w:r>
      <w:r>
        <w:rPr>
          <w:b/>
          <w:kern w:val="2"/>
          <w:lang w:eastAsia="zh-CN"/>
        </w:rPr>
        <w:t>, o odkúpenie obecného pozemku</w:t>
      </w:r>
    </w:p>
    <w:p w14:paraId="3DE75777" w14:textId="4AA601AA" w:rsidR="00EC1200" w:rsidRDefault="00DB3C62">
      <w:pPr>
        <w:pStyle w:val="Standard"/>
        <w:jc w:val="both"/>
        <w:rPr>
          <w:kern w:val="2"/>
          <w:lang w:eastAsia="zh-CN"/>
        </w:rPr>
      </w:pPr>
      <w:r>
        <w:rPr>
          <w:kern w:val="2"/>
          <w:lang w:eastAsia="zh-CN"/>
        </w:rPr>
        <w:t>Poslanci upozornili, aby sa tieto peniaze použili na nákup pozemkov pod cintorín.</w:t>
      </w:r>
    </w:p>
    <w:p w14:paraId="6F1354B5" w14:textId="77777777" w:rsidR="00EC1200" w:rsidRDefault="00DB3C62">
      <w:pPr>
        <w:pStyle w:val="Standard"/>
        <w:rPr>
          <w:rFonts w:eastAsia="Calibri"/>
          <w:lang w:eastAsia="en-US"/>
        </w:rPr>
      </w:pPr>
      <w:r>
        <w:rPr>
          <w:rFonts w:eastAsia="Calibri"/>
          <w:lang w:eastAsia="en-US"/>
        </w:rPr>
        <w:t>Poslanci, ktorí súhlasia s odpredajom pozemku:</w:t>
      </w:r>
    </w:p>
    <w:p w14:paraId="53A593D9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1225BB7C" w14:textId="77777777" w:rsidR="00EC1200" w:rsidRDefault="00EC1200">
      <w:pPr>
        <w:pStyle w:val="Standard"/>
        <w:rPr>
          <w:rFonts w:cs="Calibri"/>
          <w:bCs/>
          <w:kern w:val="2"/>
          <w:lang w:eastAsia="zh-CN"/>
        </w:rPr>
      </w:pPr>
    </w:p>
    <w:p w14:paraId="4C963ABE" w14:textId="77777777" w:rsidR="00EC1200" w:rsidRDefault="00DB3C62">
      <w:pPr>
        <w:pStyle w:val="Standard"/>
        <w:jc w:val="both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 xml:space="preserve">3. Žiadosť Mareka </w:t>
      </w:r>
      <w:proofErr w:type="spellStart"/>
      <w:r>
        <w:rPr>
          <w:b/>
          <w:kern w:val="2"/>
          <w:lang w:eastAsia="zh-CN"/>
        </w:rPr>
        <w:t>Kľušáka</w:t>
      </w:r>
      <w:proofErr w:type="spellEnd"/>
      <w:r>
        <w:rPr>
          <w:b/>
          <w:kern w:val="2"/>
          <w:lang w:eastAsia="zh-CN"/>
        </w:rPr>
        <w:t>,  Sihelné  253, o odkúpenie obecného pozemku</w:t>
      </w:r>
    </w:p>
    <w:p w14:paraId="3A587BCB" w14:textId="77777777" w:rsidR="00EC1200" w:rsidRDefault="00DB3C62">
      <w:pPr>
        <w:pStyle w:val="Standard"/>
        <w:rPr>
          <w:rFonts w:eastAsia="Calibri"/>
          <w:lang w:eastAsia="en-US"/>
        </w:rPr>
      </w:pPr>
      <w:r>
        <w:rPr>
          <w:rFonts w:eastAsia="Calibri"/>
          <w:lang w:eastAsia="en-US"/>
        </w:rPr>
        <w:t>Treba si najskôr vysporiadať ostatných vlastníkov.</w:t>
      </w:r>
    </w:p>
    <w:p w14:paraId="6F91DC61" w14:textId="77777777" w:rsidR="00EC1200" w:rsidRDefault="00DB3C62">
      <w:pPr>
        <w:pStyle w:val="Standard"/>
        <w:rPr>
          <w:rFonts w:eastAsia="Calibri"/>
          <w:lang w:eastAsia="en-US"/>
        </w:rPr>
      </w:pPr>
      <w:r>
        <w:rPr>
          <w:rFonts w:eastAsia="Calibri"/>
          <w:lang w:eastAsia="en-US"/>
        </w:rPr>
        <w:t>Poslanci, ktorí berú na vedomie túto žiadosť:</w:t>
      </w:r>
    </w:p>
    <w:p w14:paraId="49C079F0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7812BA09" w14:textId="77777777" w:rsidR="00EC1200" w:rsidRDefault="00EC1200">
      <w:pPr>
        <w:pStyle w:val="Standard"/>
        <w:rPr>
          <w:rFonts w:cs="Calibri"/>
          <w:bCs/>
          <w:kern w:val="2"/>
          <w:lang w:eastAsia="zh-CN"/>
        </w:rPr>
      </w:pPr>
    </w:p>
    <w:p w14:paraId="0177E0E9" w14:textId="77777777" w:rsidR="00EC1200" w:rsidRDefault="00DB3C62">
      <w:pPr>
        <w:pStyle w:val="Standard"/>
        <w:jc w:val="both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 xml:space="preserve">4. Žiadosť Petra </w:t>
      </w:r>
      <w:proofErr w:type="spellStart"/>
      <w:r>
        <w:rPr>
          <w:b/>
          <w:kern w:val="2"/>
          <w:lang w:eastAsia="zh-CN"/>
        </w:rPr>
        <w:t>Vnenčáka</w:t>
      </w:r>
      <w:proofErr w:type="spellEnd"/>
      <w:r>
        <w:rPr>
          <w:b/>
          <w:kern w:val="2"/>
          <w:lang w:eastAsia="zh-CN"/>
        </w:rPr>
        <w:t>,  Sihelné  408, o odkúpenie obecného pozemku</w:t>
      </w:r>
    </w:p>
    <w:p w14:paraId="6EFC0503" w14:textId="7D7E64D5" w:rsidR="00EC1200" w:rsidRDefault="00DB3C62">
      <w:pPr>
        <w:pStyle w:val="Standard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Pánovi </w:t>
      </w:r>
      <w:proofErr w:type="spellStart"/>
      <w:r>
        <w:rPr>
          <w:kern w:val="2"/>
          <w:lang w:eastAsia="zh-CN"/>
        </w:rPr>
        <w:t>Vnenčákovi</w:t>
      </w:r>
      <w:proofErr w:type="spellEnd"/>
      <w:r>
        <w:rPr>
          <w:kern w:val="2"/>
          <w:lang w:eastAsia="zh-CN"/>
        </w:rPr>
        <w:t xml:space="preserve"> sa odpredá </w:t>
      </w:r>
      <w:r w:rsidR="00E545FD">
        <w:rPr>
          <w:kern w:val="2"/>
          <w:lang w:eastAsia="zh-CN"/>
        </w:rPr>
        <w:t xml:space="preserve">tá </w:t>
      </w:r>
      <w:r>
        <w:rPr>
          <w:kern w:val="2"/>
          <w:lang w:eastAsia="zh-CN"/>
        </w:rPr>
        <w:t>časť obecného pozemku,</w:t>
      </w:r>
      <w:r w:rsidR="00E545FD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 xml:space="preserve">ostane dostatočná plocha, kde by v budúcnosti mohla viesť obecná cesta. Tiež musia byť zachované ochranné pásma. </w:t>
      </w:r>
    </w:p>
    <w:p w14:paraId="55593109" w14:textId="77777777" w:rsidR="00EC1200" w:rsidRDefault="00DB3C62">
      <w:pPr>
        <w:pStyle w:val="Standard"/>
        <w:jc w:val="both"/>
        <w:rPr>
          <w:kern w:val="2"/>
          <w:lang w:eastAsia="zh-CN"/>
        </w:rPr>
      </w:pPr>
      <w:r>
        <w:rPr>
          <w:kern w:val="2"/>
          <w:lang w:eastAsia="zh-CN"/>
        </w:rPr>
        <w:t>Poslanci upozornili , aby sa tieto peniaze použili na nákup pozemkov pod cintorín.</w:t>
      </w:r>
    </w:p>
    <w:p w14:paraId="59BB0FB1" w14:textId="77777777" w:rsidR="00EC1200" w:rsidRDefault="00DB3C62">
      <w:pPr>
        <w:pStyle w:val="Standard"/>
        <w:rPr>
          <w:rFonts w:eastAsia="Calibri"/>
          <w:lang w:eastAsia="en-US"/>
        </w:rPr>
      </w:pPr>
      <w:r>
        <w:rPr>
          <w:rFonts w:eastAsia="Calibri"/>
          <w:lang w:eastAsia="en-US"/>
        </w:rPr>
        <w:t>Poslanci, ktorí súhlasia s odpredajom pozemku:</w:t>
      </w:r>
    </w:p>
    <w:p w14:paraId="7855E8F1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12D6581F" w14:textId="77777777" w:rsidR="00EC1200" w:rsidRDefault="00EC1200">
      <w:pPr>
        <w:pStyle w:val="Standard"/>
        <w:jc w:val="both"/>
        <w:rPr>
          <w:kern w:val="2"/>
          <w:lang w:eastAsia="zh-CN"/>
        </w:rPr>
      </w:pPr>
    </w:p>
    <w:p w14:paraId="43FF4666" w14:textId="77777777" w:rsidR="00EC1200" w:rsidRDefault="00DB3C62">
      <w:pPr>
        <w:pStyle w:val="Standard"/>
        <w:rPr>
          <w:rFonts w:cs="Calibri"/>
          <w:b/>
          <w:kern w:val="2"/>
          <w:lang w:eastAsia="zh-CN"/>
        </w:rPr>
      </w:pPr>
      <w:r>
        <w:rPr>
          <w:rFonts w:cs="Calibri"/>
          <w:b/>
          <w:kern w:val="2"/>
          <w:lang w:eastAsia="zh-CN"/>
        </w:rPr>
        <w:t xml:space="preserve">5. Žiadosť o poskytnutie finančného príspevku pre  dobrovoľný hasičsky zbor v sume </w:t>
      </w:r>
    </w:p>
    <w:p w14:paraId="333C862E" w14:textId="77777777" w:rsidR="00EC1200" w:rsidRDefault="00DB3C62">
      <w:pPr>
        <w:pStyle w:val="Standard"/>
        <w:rPr>
          <w:rFonts w:cs="Calibri"/>
          <w:b/>
          <w:kern w:val="2"/>
          <w:lang w:eastAsia="zh-CN"/>
        </w:rPr>
      </w:pPr>
      <w:r>
        <w:rPr>
          <w:rFonts w:cs="Calibri"/>
          <w:b/>
          <w:kern w:val="2"/>
          <w:lang w:eastAsia="zh-CN"/>
        </w:rPr>
        <w:t>1 500 €</w:t>
      </w:r>
    </w:p>
    <w:p w14:paraId="33F4655C" w14:textId="77777777" w:rsidR="00EC1200" w:rsidRDefault="00DB3C62">
      <w:pPr>
        <w:pStyle w:val="Standard"/>
      </w:pPr>
      <w:r>
        <w:rPr>
          <w:rFonts w:eastAsia="Calibri"/>
          <w:lang w:eastAsia="en-US"/>
        </w:rPr>
        <w:t>Poslanci, ktorí schvaľujú finančný príspevok vo výške 1 500 €:</w:t>
      </w:r>
    </w:p>
    <w:p w14:paraId="41E13B4F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265A6EE4" w14:textId="77777777" w:rsidR="00EC1200" w:rsidRDefault="00EC1200">
      <w:pPr>
        <w:pStyle w:val="Standard"/>
        <w:jc w:val="both"/>
        <w:rPr>
          <w:rFonts w:cs="Calibri"/>
          <w:kern w:val="2"/>
          <w:lang w:eastAsia="zh-CN"/>
        </w:rPr>
      </w:pPr>
    </w:p>
    <w:p w14:paraId="765CE562" w14:textId="77777777" w:rsidR="00EC1200" w:rsidRDefault="00DB3C62">
      <w:pPr>
        <w:pStyle w:val="Standard"/>
        <w:jc w:val="both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6. Žiadosť rady rodičov pri CZŠ sv. Pavla o finančný príspevok v sume 2 500 €</w:t>
      </w:r>
    </w:p>
    <w:p w14:paraId="64D8E885" w14:textId="65E9F625" w:rsidR="00EC1200" w:rsidRDefault="00DB3C62">
      <w:pPr>
        <w:pStyle w:val="Standard"/>
        <w:jc w:val="both"/>
      </w:pPr>
      <w:r>
        <w:rPr>
          <w:kern w:val="2"/>
          <w:lang w:eastAsia="zh-CN"/>
        </w:rPr>
        <w:t>Poslanci upozornili, že príspevok na ZRPŠ je 5</w:t>
      </w:r>
      <w:r w:rsidR="00E545FD">
        <w:rPr>
          <w:kern w:val="2"/>
          <w:lang w:eastAsia="zh-CN"/>
        </w:rPr>
        <w:t xml:space="preserve"> €</w:t>
      </w:r>
      <w:r>
        <w:rPr>
          <w:kern w:val="2"/>
          <w:lang w:eastAsia="zh-CN"/>
        </w:rPr>
        <w:t xml:space="preserve"> a nepostačuje to na nákup kníh</w:t>
      </w:r>
      <w:r w:rsidR="00E545FD">
        <w:rPr>
          <w:kern w:val="2"/>
          <w:lang w:eastAsia="zh-CN"/>
        </w:rPr>
        <w:t xml:space="preserve">, </w:t>
      </w:r>
      <w:r>
        <w:rPr>
          <w:kern w:val="2"/>
          <w:lang w:eastAsia="zh-CN"/>
        </w:rPr>
        <w:t>odmeny na konci roka pre deti, darček</w:t>
      </w:r>
      <w:r w:rsidR="00E545FD">
        <w:rPr>
          <w:kern w:val="2"/>
          <w:lang w:eastAsia="zh-CN"/>
        </w:rPr>
        <w:t>y</w:t>
      </w:r>
      <w:r>
        <w:rPr>
          <w:kern w:val="2"/>
          <w:lang w:eastAsia="zh-CN"/>
        </w:rPr>
        <w:t xml:space="preserve"> na Mikuláša,</w:t>
      </w:r>
      <w:r w:rsidR="00E545FD">
        <w:rPr>
          <w:kern w:val="2"/>
          <w:lang w:eastAsia="zh-CN"/>
        </w:rPr>
        <w:t xml:space="preserve"> na</w:t>
      </w:r>
      <w:r>
        <w:rPr>
          <w:kern w:val="2"/>
          <w:lang w:eastAsia="zh-CN"/>
        </w:rPr>
        <w:t xml:space="preserve"> jedl</w:t>
      </w:r>
      <w:r w:rsidR="00E545FD">
        <w:rPr>
          <w:kern w:val="2"/>
          <w:lang w:eastAsia="zh-CN"/>
        </w:rPr>
        <w:t>o</w:t>
      </w:r>
      <w:r>
        <w:rPr>
          <w:kern w:val="2"/>
          <w:lang w:eastAsia="zh-CN"/>
        </w:rPr>
        <w:t xml:space="preserve"> keď deti reprezentujú školu.</w:t>
      </w:r>
    </w:p>
    <w:p w14:paraId="705D2356" w14:textId="432F0DC5" w:rsidR="00EC1200" w:rsidRDefault="00DB3C62">
      <w:pPr>
        <w:pStyle w:val="Standard"/>
      </w:pPr>
      <w:r>
        <w:rPr>
          <w:rFonts w:eastAsia="Calibri"/>
          <w:lang w:eastAsia="en-US"/>
        </w:rPr>
        <w:t>Poslanci, ktorí schválili finančný príspevok v sume 5</w:t>
      </w:r>
      <w:r w:rsidR="00E545F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€ na každé dieťa:</w:t>
      </w:r>
    </w:p>
    <w:p w14:paraId="40217F19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6015A870" w14:textId="77777777" w:rsidR="00EC1200" w:rsidRDefault="00EC1200">
      <w:pPr>
        <w:pStyle w:val="Standard"/>
        <w:rPr>
          <w:rFonts w:cs="Calibri"/>
          <w:bCs/>
          <w:kern w:val="2"/>
          <w:lang w:eastAsia="zh-CN"/>
        </w:rPr>
      </w:pPr>
    </w:p>
    <w:p w14:paraId="39EBC008" w14:textId="56F9DB0C" w:rsidR="00EC1200" w:rsidRDefault="00DB3C62">
      <w:pPr>
        <w:pStyle w:val="Standard"/>
        <w:jc w:val="both"/>
      </w:pPr>
      <w:r>
        <w:rPr>
          <w:b/>
          <w:kern w:val="2"/>
          <w:lang w:eastAsia="zh-CN"/>
        </w:rPr>
        <w:t>7. Žiadosť Centra voľného času Maják o poskytnutie príspevku pre deti navštevujúce záujmové útvary</w:t>
      </w:r>
      <w:r w:rsidR="00657F70">
        <w:rPr>
          <w:b/>
          <w:kern w:val="2"/>
          <w:lang w:eastAsia="zh-CN"/>
        </w:rPr>
        <w:t xml:space="preserve"> v</w:t>
      </w:r>
      <w:r>
        <w:rPr>
          <w:b/>
          <w:kern w:val="2"/>
          <w:lang w:eastAsia="zh-CN"/>
        </w:rPr>
        <w:t> sume 89,40 €</w:t>
      </w:r>
    </w:p>
    <w:p w14:paraId="2432C99A" w14:textId="77777777" w:rsidR="00EC1200" w:rsidRDefault="00DB3C62">
      <w:pPr>
        <w:pStyle w:val="Standard"/>
      </w:pPr>
      <w:r>
        <w:rPr>
          <w:rFonts w:eastAsia="Calibri"/>
          <w:lang w:eastAsia="en-US"/>
        </w:rPr>
        <w:t>Poslanci, ktorí schválili finančný príspevok vo výške 89,40 €:</w:t>
      </w:r>
    </w:p>
    <w:p w14:paraId="4B6CD27D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28D3F26F" w14:textId="77777777" w:rsidR="00EC1200" w:rsidRDefault="00EC1200">
      <w:pPr>
        <w:pStyle w:val="Standard"/>
        <w:jc w:val="both"/>
        <w:rPr>
          <w:rFonts w:eastAsia="Calibri" w:cs="Calibri"/>
          <w:bCs/>
          <w:kern w:val="2"/>
          <w:lang w:eastAsia="zh-CN"/>
        </w:rPr>
      </w:pPr>
    </w:p>
    <w:p w14:paraId="66084AD0" w14:textId="66D4DB45" w:rsidR="00EC1200" w:rsidRDefault="00DB3C62">
      <w:pPr>
        <w:pStyle w:val="Standard"/>
        <w:jc w:val="both"/>
      </w:pPr>
      <w:r>
        <w:rPr>
          <w:rFonts w:eastAsia="Calibri" w:cs="Calibri"/>
          <w:b/>
          <w:bCs/>
          <w:kern w:val="2"/>
          <w:lang w:eastAsia="zh-CN"/>
        </w:rPr>
        <w:t xml:space="preserve">8. Žiadosť Slavomíry </w:t>
      </w:r>
      <w:proofErr w:type="spellStart"/>
      <w:r>
        <w:rPr>
          <w:rFonts w:eastAsia="Calibri" w:cs="Calibri"/>
          <w:b/>
          <w:bCs/>
          <w:kern w:val="2"/>
          <w:lang w:eastAsia="zh-CN"/>
        </w:rPr>
        <w:t>Ritkovej</w:t>
      </w:r>
      <w:proofErr w:type="spellEnd"/>
      <w:r>
        <w:rPr>
          <w:rFonts w:eastAsia="Calibri" w:cs="Calibri"/>
          <w:b/>
          <w:bCs/>
          <w:kern w:val="2"/>
          <w:lang w:eastAsia="zh-CN"/>
        </w:rPr>
        <w:t xml:space="preserve"> o prenájom bytu v bytovke 215 </w:t>
      </w:r>
    </w:p>
    <w:p w14:paraId="672AFA22" w14:textId="77777777" w:rsidR="00EC1200" w:rsidRDefault="00DB3C62">
      <w:pPr>
        <w:pStyle w:val="Standard"/>
      </w:pPr>
      <w:r>
        <w:rPr>
          <w:rFonts w:eastAsia="Calibri"/>
          <w:lang w:eastAsia="en-US"/>
        </w:rPr>
        <w:t>Poslanci, ktorí schválili prenájom bytu na 6 mesiacov</w:t>
      </w:r>
    </w:p>
    <w:p w14:paraId="76CACBC1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5CF7B069" w14:textId="77777777" w:rsidR="00EC1200" w:rsidRDefault="00EC1200">
      <w:pPr>
        <w:pStyle w:val="Standard"/>
        <w:jc w:val="both"/>
        <w:rPr>
          <w:rFonts w:eastAsia="Calibri" w:cs="Calibri"/>
          <w:bCs/>
          <w:kern w:val="2"/>
          <w:lang w:eastAsia="zh-CN"/>
        </w:rPr>
      </w:pPr>
    </w:p>
    <w:p w14:paraId="25378B61" w14:textId="77777777" w:rsidR="00EC1200" w:rsidRDefault="00DB3C62">
      <w:pPr>
        <w:pStyle w:val="Standard"/>
        <w:jc w:val="both"/>
      </w:pPr>
      <w:r>
        <w:rPr>
          <w:rFonts w:eastAsia="Calibri" w:cs="Calibri"/>
          <w:b/>
          <w:bCs/>
          <w:kern w:val="2"/>
          <w:lang w:eastAsia="zh-CN"/>
        </w:rPr>
        <w:t xml:space="preserve">9. Žiadosť Denisy Dedinskej, </w:t>
      </w:r>
      <w:proofErr w:type="spellStart"/>
      <w:r>
        <w:rPr>
          <w:rFonts w:eastAsia="Calibri" w:cs="Calibri"/>
          <w:b/>
          <w:bCs/>
          <w:kern w:val="2"/>
          <w:lang w:eastAsia="zh-CN"/>
        </w:rPr>
        <w:t>Medvedzie</w:t>
      </w:r>
      <w:proofErr w:type="spellEnd"/>
      <w:r>
        <w:rPr>
          <w:rFonts w:eastAsia="Calibri" w:cs="Calibri"/>
          <w:b/>
          <w:bCs/>
          <w:kern w:val="2"/>
          <w:lang w:eastAsia="zh-CN"/>
        </w:rPr>
        <w:t xml:space="preserve"> 160/42-6 Tvrdošín o prenájom bytu</w:t>
      </w:r>
    </w:p>
    <w:p w14:paraId="5EEADCE8" w14:textId="77777777" w:rsidR="00EC1200" w:rsidRDefault="00DB3C62">
      <w:pPr>
        <w:pStyle w:val="Standard"/>
        <w:jc w:val="both"/>
        <w:rPr>
          <w:rFonts w:eastAsia="Calibri" w:cs="Calibri"/>
          <w:bCs/>
          <w:kern w:val="2"/>
          <w:lang w:eastAsia="zh-CN"/>
        </w:rPr>
      </w:pPr>
      <w:r>
        <w:rPr>
          <w:rFonts w:eastAsia="Calibri" w:cs="Calibri"/>
          <w:bCs/>
          <w:kern w:val="2"/>
          <w:lang w:eastAsia="zh-CN"/>
        </w:rPr>
        <w:t xml:space="preserve">Momentálne nie sú voľné byty: </w:t>
      </w:r>
    </w:p>
    <w:p w14:paraId="732993DC" w14:textId="77777777" w:rsidR="00EC1200" w:rsidRDefault="00DB3C62">
      <w:pPr>
        <w:pStyle w:val="Standard"/>
      </w:pPr>
      <w:r>
        <w:rPr>
          <w:rFonts w:eastAsia="Calibri"/>
          <w:lang w:eastAsia="en-US"/>
        </w:rPr>
        <w:t>Poslanci, ktorí neschválili prenájom bytu:</w:t>
      </w:r>
    </w:p>
    <w:p w14:paraId="1D1A4820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144DA801" w14:textId="77777777" w:rsidR="00EC1200" w:rsidRDefault="00DB3C62">
      <w:pPr>
        <w:pStyle w:val="Standard"/>
        <w:jc w:val="both"/>
        <w:rPr>
          <w:rFonts w:eastAsia="Calibri" w:cs="Calibri"/>
          <w:bCs/>
          <w:kern w:val="2"/>
          <w:lang w:eastAsia="zh-CN"/>
        </w:rPr>
      </w:pPr>
      <w:r>
        <w:rPr>
          <w:rFonts w:eastAsia="Calibri" w:cs="Calibri"/>
          <w:bCs/>
          <w:kern w:val="2"/>
          <w:lang w:eastAsia="zh-CN"/>
        </w:rPr>
        <w:t xml:space="preserve">Zdržala sa: </w:t>
      </w:r>
      <w:r>
        <w:rPr>
          <w:rFonts w:cs="Calibri"/>
          <w:kern w:val="2"/>
          <w:lang w:eastAsia="zh-CN"/>
        </w:rPr>
        <w:t xml:space="preserve">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</w:p>
    <w:p w14:paraId="0232E092" w14:textId="77777777" w:rsidR="00EC1200" w:rsidRDefault="00EC1200">
      <w:pPr>
        <w:pStyle w:val="Standard"/>
        <w:jc w:val="both"/>
        <w:rPr>
          <w:rFonts w:eastAsia="Calibri" w:cs="Calibri"/>
          <w:bCs/>
          <w:kern w:val="2"/>
          <w:lang w:eastAsia="zh-CN"/>
        </w:rPr>
      </w:pPr>
    </w:p>
    <w:p w14:paraId="74DDE8F9" w14:textId="77777777" w:rsidR="00EC1200" w:rsidRDefault="00DB3C62">
      <w:pPr>
        <w:pStyle w:val="Standard"/>
        <w:jc w:val="both"/>
      </w:pPr>
      <w:r>
        <w:rPr>
          <w:rFonts w:eastAsia="Calibri" w:cs="Calibri"/>
          <w:b/>
          <w:bCs/>
          <w:kern w:val="2"/>
          <w:lang w:eastAsia="zh-CN"/>
        </w:rPr>
        <w:t xml:space="preserve">10. Žiadosť Tomáša </w:t>
      </w:r>
      <w:proofErr w:type="spellStart"/>
      <w:r>
        <w:rPr>
          <w:rFonts w:eastAsia="Calibri" w:cs="Calibri"/>
          <w:b/>
          <w:bCs/>
          <w:kern w:val="2"/>
          <w:lang w:eastAsia="zh-CN"/>
        </w:rPr>
        <w:t>Bieľáka</w:t>
      </w:r>
      <w:proofErr w:type="spellEnd"/>
      <w:r>
        <w:rPr>
          <w:rFonts w:eastAsia="Calibri" w:cs="Calibri"/>
          <w:b/>
          <w:bCs/>
          <w:kern w:val="2"/>
          <w:lang w:eastAsia="zh-CN"/>
        </w:rPr>
        <w:t>, Sihelné 219, o prenajatie priestorov za účelom pohostinstva</w:t>
      </w:r>
    </w:p>
    <w:p w14:paraId="003F918C" w14:textId="77777777" w:rsidR="00EC1200" w:rsidRDefault="00DB3C62">
      <w:pPr>
        <w:pStyle w:val="Standard"/>
        <w:jc w:val="both"/>
        <w:rPr>
          <w:rFonts w:eastAsia="Calibri" w:cs="Calibri"/>
          <w:bCs/>
          <w:kern w:val="2"/>
          <w:lang w:eastAsia="zh-CN"/>
        </w:rPr>
      </w:pPr>
      <w:r>
        <w:rPr>
          <w:rFonts w:eastAsia="Calibri" w:cs="Calibri"/>
          <w:bCs/>
          <w:kern w:val="2"/>
          <w:lang w:eastAsia="zh-CN"/>
        </w:rPr>
        <w:lastRenderedPageBreak/>
        <w:t>Poslanci navrhli dať do zmluvy, aby sa staral aj o okolie krčmy.</w:t>
      </w:r>
    </w:p>
    <w:p w14:paraId="21BF606F" w14:textId="7AD64E5C" w:rsidR="00EC1200" w:rsidRDefault="00DB3C62">
      <w:pPr>
        <w:pStyle w:val="Standard"/>
        <w:rPr>
          <w:rFonts w:eastAsia="Calibri"/>
          <w:lang w:eastAsia="en-US"/>
        </w:rPr>
      </w:pPr>
      <w:r>
        <w:rPr>
          <w:rFonts w:eastAsia="Calibri"/>
          <w:lang w:eastAsia="en-US"/>
        </w:rPr>
        <w:t>Poslanci, ktorí sú</w:t>
      </w:r>
      <w:r w:rsidR="00657F70">
        <w:rPr>
          <w:rFonts w:eastAsia="Calibri"/>
          <w:lang w:eastAsia="en-US"/>
        </w:rPr>
        <w:t>hlasia</w:t>
      </w:r>
      <w:r>
        <w:rPr>
          <w:rFonts w:eastAsia="Calibri"/>
          <w:lang w:eastAsia="en-US"/>
        </w:rPr>
        <w:t xml:space="preserve"> s prenajatím priestorov za účelom pohostinstva:</w:t>
      </w:r>
    </w:p>
    <w:p w14:paraId="45E33B1F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395FF059" w14:textId="77777777" w:rsidR="00EC1200" w:rsidRDefault="00EC1200">
      <w:pPr>
        <w:pStyle w:val="Standard"/>
        <w:jc w:val="both"/>
        <w:rPr>
          <w:rFonts w:eastAsia="Calibri" w:cs="Calibri"/>
          <w:bCs/>
          <w:kern w:val="2"/>
          <w:lang w:eastAsia="zh-CN"/>
        </w:rPr>
      </w:pPr>
    </w:p>
    <w:p w14:paraId="3094693D" w14:textId="77777777" w:rsidR="00EC1200" w:rsidRDefault="00DB3C62">
      <w:pPr>
        <w:pStyle w:val="Standard"/>
        <w:jc w:val="both"/>
      </w:pPr>
      <w:r>
        <w:rPr>
          <w:b/>
          <w:kern w:val="2"/>
          <w:lang w:eastAsia="zh-CN"/>
        </w:rPr>
        <w:t xml:space="preserve">11. Žiadosť o zaradenie pozemkov pod miestnu komunikáciu v časti Končiny od vlastníkov František </w:t>
      </w:r>
      <w:proofErr w:type="spellStart"/>
      <w:r>
        <w:rPr>
          <w:b/>
          <w:kern w:val="2"/>
          <w:lang w:eastAsia="zh-CN"/>
        </w:rPr>
        <w:t>Pjontek</w:t>
      </w:r>
      <w:proofErr w:type="spellEnd"/>
      <w:r>
        <w:rPr>
          <w:b/>
          <w:kern w:val="2"/>
          <w:lang w:eastAsia="zh-CN"/>
        </w:rPr>
        <w:t xml:space="preserve">, </w:t>
      </w:r>
      <w:proofErr w:type="spellStart"/>
      <w:r>
        <w:rPr>
          <w:b/>
          <w:kern w:val="2"/>
          <w:lang w:eastAsia="zh-CN"/>
        </w:rPr>
        <w:t>Kristina</w:t>
      </w:r>
      <w:proofErr w:type="spellEnd"/>
      <w:r>
        <w:rPr>
          <w:b/>
          <w:kern w:val="2"/>
          <w:lang w:eastAsia="zh-CN"/>
        </w:rPr>
        <w:t xml:space="preserve"> </w:t>
      </w:r>
      <w:proofErr w:type="spellStart"/>
      <w:r>
        <w:rPr>
          <w:b/>
          <w:kern w:val="2"/>
          <w:lang w:eastAsia="zh-CN"/>
        </w:rPr>
        <w:t>Pjonteková</w:t>
      </w:r>
      <w:proofErr w:type="spellEnd"/>
      <w:r>
        <w:rPr>
          <w:b/>
          <w:kern w:val="2"/>
          <w:lang w:eastAsia="zh-CN"/>
        </w:rPr>
        <w:t xml:space="preserve">, </w:t>
      </w:r>
      <w:proofErr w:type="spellStart"/>
      <w:r>
        <w:rPr>
          <w:b/>
          <w:kern w:val="2"/>
          <w:lang w:eastAsia="zh-CN"/>
        </w:rPr>
        <w:t>Bozef</w:t>
      </w:r>
      <w:proofErr w:type="spellEnd"/>
      <w:r>
        <w:rPr>
          <w:b/>
          <w:kern w:val="2"/>
          <w:lang w:eastAsia="zh-CN"/>
        </w:rPr>
        <w:t xml:space="preserve"> </w:t>
      </w:r>
      <w:proofErr w:type="spellStart"/>
      <w:r>
        <w:rPr>
          <w:b/>
          <w:kern w:val="2"/>
          <w:lang w:eastAsia="zh-CN"/>
        </w:rPr>
        <w:t>Brišák</w:t>
      </w:r>
      <w:proofErr w:type="spellEnd"/>
      <w:r>
        <w:rPr>
          <w:b/>
          <w:kern w:val="2"/>
          <w:lang w:eastAsia="zh-CN"/>
        </w:rPr>
        <w:t xml:space="preserve">, Božená </w:t>
      </w:r>
      <w:proofErr w:type="spellStart"/>
      <w:r>
        <w:rPr>
          <w:b/>
          <w:kern w:val="2"/>
          <w:lang w:eastAsia="zh-CN"/>
        </w:rPr>
        <w:t>Brišáková</w:t>
      </w:r>
      <w:proofErr w:type="spellEnd"/>
      <w:r>
        <w:rPr>
          <w:b/>
          <w:kern w:val="2"/>
          <w:lang w:eastAsia="zh-CN"/>
        </w:rPr>
        <w:t xml:space="preserve">, Marta </w:t>
      </w:r>
      <w:proofErr w:type="spellStart"/>
      <w:r>
        <w:rPr>
          <w:b/>
          <w:kern w:val="2"/>
          <w:lang w:eastAsia="zh-CN"/>
        </w:rPr>
        <w:t>Harbutová</w:t>
      </w:r>
      <w:proofErr w:type="spellEnd"/>
      <w:r>
        <w:rPr>
          <w:b/>
          <w:kern w:val="2"/>
          <w:lang w:eastAsia="zh-CN"/>
        </w:rPr>
        <w:t xml:space="preserve">, Dominik </w:t>
      </w:r>
      <w:proofErr w:type="spellStart"/>
      <w:r>
        <w:rPr>
          <w:b/>
          <w:kern w:val="2"/>
          <w:lang w:eastAsia="zh-CN"/>
        </w:rPr>
        <w:t>Pjontek</w:t>
      </w:r>
      <w:proofErr w:type="spellEnd"/>
      <w:r>
        <w:rPr>
          <w:b/>
          <w:kern w:val="2"/>
          <w:lang w:eastAsia="zh-CN"/>
        </w:rPr>
        <w:t xml:space="preserve">, Anna </w:t>
      </w:r>
      <w:proofErr w:type="spellStart"/>
      <w:r>
        <w:rPr>
          <w:b/>
          <w:kern w:val="2"/>
          <w:lang w:eastAsia="zh-CN"/>
        </w:rPr>
        <w:t>Pjonteková</w:t>
      </w:r>
      <w:proofErr w:type="spellEnd"/>
      <w:r>
        <w:rPr>
          <w:b/>
          <w:kern w:val="2"/>
          <w:lang w:eastAsia="zh-CN"/>
        </w:rPr>
        <w:t xml:space="preserve">, </w:t>
      </w:r>
      <w:proofErr w:type="spellStart"/>
      <w:r>
        <w:rPr>
          <w:b/>
          <w:kern w:val="2"/>
          <w:lang w:eastAsia="zh-CN"/>
        </w:rPr>
        <w:t>Kristian</w:t>
      </w:r>
      <w:proofErr w:type="spellEnd"/>
      <w:r>
        <w:rPr>
          <w:b/>
          <w:kern w:val="2"/>
          <w:lang w:eastAsia="zh-CN"/>
        </w:rPr>
        <w:t xml:space="preserve"> </w:t>
      </w:r>
      <w:proofErr w:type="spellStart"/>
      <w:r>
        <w:rPr>
          <w:b/>
          <w:kern w:val="2"/>
          <w:lang w:eastAsia="zh-CN"/>
        </w:rPr>
        <w:t>Pňaček</w:t>
      </w:r>
      <w:proofErr w:type="spellEnd"/>
      <w:r>
        <w:rPr>
          <w:b/>
          <w:kern w:val="2"/>
          <w:lang w:eastAsia="zh-CN"/>
        </w:rPr>
        <w:t xml:space="preserve">, Irena </w:t>
      </w:r>
      <w:proofErr w:type="spellStart"/>
      <w:r>
        <w:rPr>
          <w:b/>
          <w:kern w:val="2"/>
          <w:lang w:eastAsia="zh-CN"/>
        </w:rPr>
        <w:t>Kormančíková</w:t>
      </w:r>
      <w:proofErr w:type="spellEnd"/>
      <w:r>
        <w:rPr>
          <w:b/>
          <w:kern w:val="2"/>
          <w:lang w:eastAsia="zh-CN"/>
        </w:rPr>
        <w:t xml:space="preserve">, Ján </w:t>
      </w:r>
      <w:proofErr w:type="spellStart"/>
      <w:r>
        <w:rPr>
          <w:b/>
          <w:kern w:val="2"/>
          <w:lang w:eastAsia="zh-CN"/>
        </w:rPr>
        <w:t>Luscoň</w:t>
      </w:r>
      <w:proofErr w:type="spellEnd"/>
      <w:r>
        <w:rPr>
          <w:b/>
          <w:kern w:val="2"/>
          <w:lang w:eastAsia="zh-CN"/>
        </w:rPr>
        <w:t xml:space="preserve">, Irena </w:t>
      </w:r>
      <w:proofErr w:type="spellStart"/>
      <w:r>
        <w:rPr>
          <w:b/>
          <w:kern w:val="2"/>
          <w:lang w:eastAsia="zh-CN"/>
        </w:rPr>
        <w:t>Luscoňová</w:t>
      </w:r>
      <w:proofErr w:type="spellEnd"/>
      <w:r>
        <w:rPr>
          <w:b/>
          <w:kern w:val="2"/>
          <w:lang w:eastAsia="zh-CN"/>
        </w:rPr>
        <w:t xml:space="preserve">, Miroslav </w:t>
      </w:r>
      <w:proofErr w:type="spellStart"/>
      <w:r>
        <w:rPr>
          <w:b/>
          <w:kern w:val="2"/>
          <w:lang w:eastAsia="zh-CN"/>
        </w:rPr>
        <w:t>Kutlák</w:t>
      </w:r>
      <w:proofErr w:type="spellEnd"/>
    </w:p>
    <w:p w14:paraId="48961A02" w14:textId="77777777" w:rsidR="00EC1200" w:rsidRDefault="00DB3C62">
      <w:pPr>
        <w:pStyle w:val="Standard"/>
        <w:jc w:val="both"/>
      </w:pPr>
      <w:r>
        <w:rPr>
          <w:kern w:val="2"/>
          <w:lang w:eastAsia="zh-CN"/>
        </w:rPr>
        <w:t>Je potrebné, aby cesta mala šírku 7 metrov po celej dĺžke.</w:t>
      </w:r>
    </w:p>
    <w:p w14:paraId="41709831" w14:textId="77777777" w:rsidR="00EC1200" w:rsidRDefault="00DB3C62">
      <w:pPr>
        <w:pStyle w:val="Standard"/>
      </w:pPr>
      <w:r>
        <w:rPr>
          <w:rFonts w:cs="Calibri"/>
          <w:kern w:val="2"/>
          <w:lang w:eastAsia="zh-CN"/>
        </w:rPr>
        <w:t>Poslanci, ktorí súhlasia s touto žiadosťou:</w:t>
      </w:r>
    </w:p>
    <w:p w14:paraId="178B64FF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59AE5244" w14:textId="77777777" w:rsidR="00EC1200" w:rsidRDefault="00EC1200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</w:p>
    <w:p w14:paraId="0F96ED6C" w14:textId="0D94F3A2" w:rsidR="00EC1200" w:rsidRDefault="00DB3C62">
      <w:pPr>
        <w:pStyle w:val="Standard"/>
        <w:jc w:val="both"/>
      </w:pPr>
      <w:r>
        <w:rPr>
          <w:b/>
          <w:kern w:val="2"/>
          <w:lang w:eastAsia="zh-CN"/>
        </w:rPr>
        <w:t>12. Žiadosť Tomáša Staša a manž</w:t>
      </w:r>
      <w:r w:rsidR="00657F70">
        <w:rPr>
          <w:b/>
          <w:kern w:val="2"/>
          <w:lang w:eastAsia="zh-CN"/>
        </w:rPr>
        <w:t>elky</w:t>
      </w:r>
      <w:r>
        <w:rPr>
          <w:b/>
          <w:kern w:val="2"/>
          <w:lang w:eastAsia="zh-CN"/>
        </w:rPr>
        <w:t xml:space="preserve"> Anny Stašovej,  Sihelné  408, o odkúpenie obecného pozemku</w:t>
      </w:r>
    </w:p>
    <w:p w14:paraId="2C1EFF3C" w14:textId="77777777" w:rsidR="00EC1200" w:rsidRDefault="00DB3C62">
      <w:pPr>
        <w:pStyle w:val="Standard"/>
        <w:jc w:val="both"/>
        <w:rPr>
          <w:kern w:val="2"/>
          <w:lang w:eastAsia="zh-CN"/>
        </w:rPr>
      </w:pPr>
      <w:r>
        <w:rPr>
          <w:kern w:val="2"/>
          <w:lang w:eastAsia="zh-CN"/>
        </w:rPr>
        <w:t>Poslanci uviedli, že vysporiadaný pozemok ihriska tvorí súvislý celok a odpredajom by sa zmenšovala plocha, ktorá by v  budúcnosti mohla nájsť využitie pre futbalistov.</w:t>
      </w:r>
    </w:p>
    <w:p w14:paraId="3C3260B6" w14:textId="77777777" w:rsidR="00EC1200" w:rsidRDefault="00DB3C62">
      <w:pPr>
        <w:pStyle w:val="Standard"/>
        <w:rPr>
          <w:rFonts w:eastAsia="Calibri"/>
          <w:lang w:eastAsia="en-US"/>
        </w:rPr>
      </w:pPr>
      <w:r>
        <w:rPr>
          <w:rFonts w:eastAsia="Calibri"/>
          <w:lang w:eastAsia="en-US"/>
        </w:rPr>
        <w:t>Poslanci, ktorí nesúhlasia s odpredajom pozemku:</w:t>
      </w:r>
    </w:p>
    <w:p w14:paraId="73B4FDA1" w14:textId="77777777" w:rsidR="00EC1200" w:rsidRDefault="00DB3C62">
      <w:pPr>
        <w:pStyle w:val="Standard"/>
        <w:tabs>
          <w:tab w:val="left" w:pos="1635"/>
        </w:tabs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 xml:space="preserve">Miroslav </w:t>
      </w:r>
      <w:proofErr w:type="spellStart"/>
      <w:r>
        <w:rPr>
          <w:rFonts w:cs="Calibri"/>
          <w:kern w:val="2"/>
          <w:lang w:eastAsia="zh-CN"/>
        </w:rPr>
        <w:t>Brandys</w:t>
      </w:r>
      <w:proofErr w:type="spellEnd"/>
      <w:r>
        <w:rPr>
          <w:rFonts w:cs="Calibri"/>
          <w:kern w:val="2"/>
          <w:lang w:eastAsia="zh-CN"/>
        </w:rPr>
        <w:t xml:space="preserve">, Mgr. </w:t>
      </w:r>
      <w:proofErr w:type="spellStart"/>
      <w:r>
        <w:rPr>
          <w:rFonts w:cs="Calibri"/>
          <w:kern w:val="2"/>
          <w:lang w:eastAsia="zh-CN"/>
        </w:rPr>
        <w:t>Beata</w:t>
      </w:r>
      <w:proofErr w:type="spellEnd"/>
      <w:r>
        <w:rPr>
          <w:rFonts w:cs="Calibri"/>
          <w:kern w:val="2"/>
          <w:lang w:eastAsia="zh-CN"/>
        </w:rPr>
        <w:t xml:space="preserve"> </w:t>
      </w:r>
      <w:proofErr w:type="spellStart"/>
      <w:r>
        <w:rPr>
          <w:rFonts w:cs="Calibri"/>
          <w:kern w:val="2"/>
          <w:lang w:eastAsia="zh-CN"/>
        </w:rPr>
        <w:t>Grižáková</w:t>
      </w:r>
      <w:proofErr w:type="spellEnd"/>
      <w:r>
        <w:rPr>
          <w:rFonts w:cs="Calibri"/>
          <w:kern w:val="2"/>
          <w:lang w:eastAsia="zh-CN"/>
        </w:rPr>
        <w:t xml:space="preserve">, 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Chudjak</w:t>
      </w:r>
      <w:proofErr w:type="spellEnd"/>
      <w:r>
        <w:rPr>
          <w:rFonts w:cs="Calibri"/>
          <w:kern w:val="2"/>
          <w:lang w:eastAsia="zh-CN"/>
        </w:rPr>
        <w:t xml:space="preserve">, Martin </w:t>
      </w:r>
      <w:proofErr w:type="spellStart"/>
      <w:r>
        <w:rPr>
          <w:rFonts w:cs="Calibri"/>
          <w:kern w:val="2"/>
          <w:lang w:eastAsia="zh-CN"/>
        </w:rPr>
        <w:t>Kovalíček</w:t>
      </w:r>
      <w:proofErr w:type="spellEnd"/>
      <w:r>
        <w:rPr>
          <w:rFonts w:cs="Calibri"/>
          <w:kern w:val="2"/>
          <w:lang w:eastAsia="zh-CN"/>
        </w:rPr>
        <w:t xml:space="preserve">, Ing. Anna </w:t>
      </w:r>
      <w:proofErr w:type="spellStart"/>
      <w:r>
        <w:rPr>
          <w:rFonts w:cs="Calibri"/>
          <w:kern w:val="2"/>
          <w:lang w:eastAsia="zh-CN"/>
        </w:rPr>
        <w:t>Laššáková</w:t>
      </w:r>
      <w:proofErr w:type="spellEnd"/>
      <w:r>
        <w:rPr>
          <w:rFonts w:cs="Calibri"/>
          <w:kern w:val="2"/>
          <w:lang w:eastAsia="zh-CN"/>
        </w:rPr>
        <w:t xml:space="preserve">, Peter </w:t>
      </w:r>
      <w:proofErr w:type="spellStart"/>
      <w:r>
        <w:rPr>
          <w:rFonts w:cs="Calibri"/>
          <w:kern w:val="2"/>
          <w:lang w:eastAsia="zh-CN"/>
        </w:rPr>
        <w:t>Vonšák</w:t>
      </w:r>
      <w:proofErr w:type="spellEnd"/>
      <w:r>
        <w:rPr>
          <w:rFonts w:cs="Calibri"/>
          <w:kern w:val="2"/>
          <w:lang w:eastAsia="zh-CN"/>
        </w:rPr>
        <w:t xml:space="preserve">, Mgr. Martina </w:t>
      </w:r>
      <w:proofErr w:type="spellStart"/>
      <w:r>
        <w:rPr>
          <w:rFonts w:cs="Calibri"/>
          <w:kern w:val="2"/>
          <w:lang w:eastAsia="zh-CN"/>
        </w:rPr>
        <w:t>Vonšáková</w:t>
      </w:r>
      <w:proofErr w:type="spellEnd"/>
    </w:p>
    <w:p w14:paraId="01730FB0" w14:textId="77777777" w:rsidR="00EC1200" w:rsidRDefault="00DB3C62">
      <w:pPr>
        <w:pStyle w:val="Standard"/>
        <w:jc w:val="both"/>
      </w:pPr>
      <w:r>
        <w:rPr>
          <w:rFonts w:eastAsia="Calibri" w:cs="Calibri"/>
          <w:bCs/>
          <w:kern w:val="2"/>
          <w:lang w:eastAsia="zh-CN"/>
        </w:rPr>
        <w:t xml:space="preserve">Súhlasí s odpredajom: </w:t>
      </w:r>
      <w:r>
        <w:rPr>
          <w:rFonts w:cs="Calibri"/>
          <w:kern w:val="2"/>
          <w:lang w:eastAsia="zh-CN"/>
        </w:rPr>
        <w:t xml:space="preserve">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</w:p>
    <w:p w14:paraId="362D92B4" w14:textId="77777777" w:rsidR="00EC1200" w:rsidRDefault="00EC1200">
      <w:pPr>
        <w:pStyle w:val="Standard"/>
        <w:jc w:val="both"/>
        <w:rPr>
          <w:bCs/>
          <w:kern w:val="2"/>
          <w:lang w:eastAsia="zh-CN"/>
        </w:rPr>
      </w:pPr>
    </w:p>
    <w:p w14:paraId="0D61CCFA" w14:textId="3DC51FCE" w:rsidR="00EC1200" w:rsidRPr="00F11D04" w:rsidRDefault="00F11D04">
      <w:pPr>
        <w:pStyle w:val="Standard"/>
        <w:jc w:val="both"/>
        <w:rPr>
          <w:b/>
          <w:kern w:val="2"/>
          <w:sz w:val="28"/>
          <w:szCs w:val="28"/>
          <w:lang w:eastAsia="zh-CN"/>
        </w:rPr>
      </w:pPr>
      <w:r w:rsidRPr="00F11D04">
        <w:rPr>
          <w:b/>
          <w:kern w:val="2"/>
          <w:sz w:val="28"/>
          <w:szCs w:val="28"/>
          <w:lang w:eastAsia="zh-CN"/>
        </w:rPr>
        <w:t xml:space="preserve">15. </w:t>
      </w:r>
      <w:r w:rsidR="00DB3C62" w:rsidRPr="00F11D04">
        <w:rPr>
          <w:b/>
          <w:kern w:val="2"/>
          <w:sz w:val="28"/>
          <w:szCs w:val="28"/>
          <w:lang w:eastAsia="zh-CN"/>
        </w:rPr>
        <w:t>Interpeláci</w:t>
      </w:r>
      <w:r>
        <w:rPr>
          <w:b/>
          <w:kern w:val="2"/>
          <w:sz w:val="28"/>
          <w:szCs w:val="28"/>
          <w:lang w:eastAsia="zh-CN"/>
        </w:rPr>
        <w:t>a</w:t>
      </w:r>
      <w:r w:rsidR="00DB3C62" w:rsidRPr="00F11D04">
        <w:rPr>
          <w:b/>
          <w:kern w:val="2"/>
          <w:sz w:val="28"/>
          <w:szCs w:val="28"/>
          <w:lang w:eastAsia="zh-CN"/>
        </w:rPr>
        <w:t xml:space="preserve"> poslancov</w:t>
      </w:r>
    </w:p>
    <w:p w14:paraId="560CD923" w14:textId="2AA18313" w:rsidR="00EC1200" w:rsidRDefault="00657F70">
      <w:pPr>
        <w:pStyle w:val="Standard"/>
        <w:jc w:val="both"/>
      </w:pPr>
      <w:r>
        <w:rPr>
          <w:kern w:val="2"/>
          <w:lang w:eastAsia="zh-CN"/>
        </w:rPr>
        <w:t xml:space="preserve">Poslankyňa </w:t>
      </w:r>
      <w:r w:rsidR="00DB3C62">
        <w:rPr>
          <w:kern w:val="2"/>
          <w:lang w:eastAsia="zh-CN"/>
        </w:rPr>
        <w:t xml:space="preserve">Ing. Anna </w:t>
      </w:r>
      <w:proofErr w:type="spellStart"/>
      <w:r w:rsidR="00DB3C62">
        <w:rPr>
          <w:kern w:val="2"/>
          <w:lang w:eastAsia="zh-CN"/>
        </w:rPr>
        <w:t>Laššáková</w:t>
      </w:r>
      <w:proofErr w:type="spellEnd"/>
      <w:r w:rsidR="00DB3C62">
        <w:rPr>
          <w:kern w:val="2"/>
          <w:lang w:eastAsia="zh-CN"/>
        </w:rPr>
        <w:t xml:space="preserve"> sa opýtala starostu</w:t>
      </w:r>
      <w:r w:rsidR="004861C3">
        <w:rPr>
          <w:kern w:val="2"/>
          <w:lang w:eastAsia="zh-CN"/>
        </w:rPr>
        <w:t>,</w:t>
      </w:r>
      <w:r w:rsidR="00DB3C62">
        <w:rPr>
          <w:kern w:val="2"/>
          <w:lang w:eastAsia="zh-CN"/>
        </w:rPr>
        <w:t xml:space="preserve"> čí sa opravila rína na škôlke</w:t>
      </w:r>
      <w:r w:rsidR="004861C3">
        <w:rPr>
          <w:kern w:val="2"/>
          <w:lang w:eastAsia="zh-CN"/>
        </w:rPr>
        <w:t>.</w:t>
      </w:r>
      <w:r w:rsidR="00F11D04">
        <w:t xml:space="preserve"> </w:t>
      </w:r>
      <w:r w:rsidR="00DB3C62">
        <w:rPr>
          <w:kern w:val="2"/>
          <w:lang w:eastAsia="zh-CN"/>
        </w:rPr>
        <w:t>Starosta povedal, že zabezpečil opravu.</w:t>
      </w:r>
    </w:p>
    <w:p w14:paraId="7E3F8346" w14:textId="7BCEABF5" w:rsidR="00EC1200" w:rsidRPr="00F11D04" w:rsidRDefault="00F11D04">
      <w:pPr>
        <w:pStyle w:val="Standard"/>
        <w:jc w:val="both"/>
      </w:pPr>
      <w:r>
        <w:rPr>
          <w:kern w:val="2"/>
          <w:lang w:eastAsia="zh-CN"/>
        </w:rPr>
        <w:t xml:space="preserve">Poslankyňa </w:t>
      </w:r>
      <w:r w:rsidR="00DB3C62">
        <w:rPr>
          <w:kern w:val="2"/>
          <w:lang w:eastAsia="zh-CN"/>
        </w:rPr>
        <w:t xml:space="preserve">Mgr. </w:t>
      </w:r>
      <w:proofErr w:type="spellStart"/>
      <w:r w:rsidR="00DB3C62">
        <w:rPr>
          <w:kern w:val="2"/>
          <w:lang w:eastAsia="zh-CN"/>
        </w:rPr>
        <w:t>Beata</w:t>
      </w:r>
      <w:proofErr w:type="spellEnd"/>
      <w:r w:rsidR="00DB3C62">
        <w:rPr>
          <w:kern w:val="2"/>
          <w:lang w:eastAsia="zh-CN"/>
        </w:rPr>
        <w:t xml:space="preserve"> </w:t>
      </w:r>
      <w:proofErr w:type="spellStart"/>
      <w:r w:rsidR="00DB3C62">
        <w:rPr>
          <w:kern w:val="2"/>
          <w:lang w:eastAsia="zh-CN"/>
        </w:rPr>
        <w:t>Grižáková</w:t>
      </w:r>
      <w:proofErr w:type="spellEnd"/>
      <w:r w:rsidR="00DB3C62">
        <w:rPr>
          <w:kern w:val="2"/>
          <w:lang w:eastAsia="zh-CN"/>
        </w:rPr>
        <w:t xml:space="preserve"> sa opýtala starostu, či by nebolo možné vybudovať prístrešok na bicykle pri škole.</w:t>
      </w:r>
      <w:r>
        <w:t xml:space="preserve"> </w:t>
      </w:r>
      <w:r w:rsidR="00DB3C62">
        <w:rPr>
          <w:kern w:val="2"/>
          <w:lang w:eastAsia="zh-CN"/>
        </w:rPr>
        <w:t>Starosta povedal, že by bolo potrebné, aby CZŠ dala oficiálnu žiadosť.</w:t>
      </w:r>
    </w:p>
    <w:p w14:paraId="2C7AA316" w14:textId="7AEBA8F8" w:rsidR="00EC1200" w:rsidRDefault="00F11D04">
      <w:pPr>
        <w:pStyle w:val="Standard"/>
        <w:jc w:val="both"/>
      </w:pPr>
      <w:r>
        <w:rPr>
          <w:kern w:val="2"/>
          <w:lang w:eastAsia="zh-CN"/>
        </w:rPr>
        <w:t xml:space="preserve">Taktiež poslankyňa </w:t>
      </w:r>
      <w:r w:rsidR="00DB3C62">
        <w:rPr>
          <w:kern w:val="2"/>
          <w:lang w:eastAsia="zh-CN"/>
        </w:rPr>
        <w:t xml:space="preserve">Mgr. </w:t>
      </w:r>
      <w:proofErr w:type="spellStart"/>
      <w:r w:rsidR="00DB3C62">
        <w:rPr>
          <w:kern w:val="2"/>
          <w:lang w:eastAsia="zh-CN"/>
        </w:rPr>
        <w:t>Beata</w:t>
      </w:r>
      <w:proofErr w:type="spellEnd"/>
      <w:r w:rsidR="00DB3C62">
        <w:rPr>
          <w:kern w:val="2"/>
          <w:lang w:eastAsia="zh-CN"/>
        </w:rPr>
        <w:t xml:space="preserve"> </w:t>
      </w:r>
      <w:proofErr w:type="spellStart"/>
      <w:r w:rsidR="00DB3C62">
        <w:rPr>
          <w:kern w:val="2"/>
          <w:lang w:eastAsia="zh-CN"/>
        </w:rPr>
        <w:t>Grižáková</w:t>
      </w:r>
      <w:proofErr w:type="spellEnd"/>
      <w:r w:rsidR="00DB3C62">
        <w:rPr>
          <w:kern w:val="2"/>
          <w:lang w:eastAsia="zh-CN"/>
        </w:rPr>
        <w:t xml:space="preserve"> sa opýtala ohľadom súťaže kvetinov</w:t>
      </w:r>
      <w:r>
        <w:rPr>
          <w:kern w:val="2"/>
          <w:lang w:eastAsia="zh-CN"/>
        </w:rPr>
        <w:t>ej</w:t>
      </w:r>
      <w:r w:rsidR="00DB3C62">
        <w:rPr>
          <w:kern w:val="2"/>
          <w:lang w:eastAsia="zh-CN"/>
        </w:rPr>
        <w:t xml:space="preserve"> výzdoby</w:t>
      </w:r>
      <w:r>
        <w:rPr>
          <w:kern w:val="2"/>
          <w:lang w:eastAsia="zh-CN"/>
        </w:rPr>
        <w:t xml:space="preserve"> v obci.</w:t>
      </w:r>
    </w:p>
    <w:p w14:paraId="77CF4048" w14:textId="77777777" w:rsidR="00EC1200" w:rsidRDefault="00DB3C62">
      <w:pPr>
        <w:pStyle w:val="Standard"/>
        <w:jc w:val="both"/>
      </w:pPr>
      <w:r>
        <w:rPr>
          <w:kern w:val="2"/>
          <w:lang w:eastAsia="zh-CN"/>
        </w:rPr>
        <w:t>Starosta uviedol, že sa zapojilo 6 rodín, bude to vyhodnocovať kultúrna komisia.</w:t>
      </w:r>
    </w:p>
    <w:p w14:paraId="4C4D18D8" w14:textId="5070CA4D" w:rsidR="00EC1200" w:rsidRDefault="00DB3C62">
      <w:pPr>
        <w:pStyle w:val="Standard"/>
        <w:jc w:val="both"/>
      </w:pPr>
      <w:bookmarkStart w:id="4" w:name="__DdeLink__387_1577187233"/>
      <w:r>
        <w:rPr>
          <w:kern w:val="2"/>
          <w:lang w:eastAsia="zh-CN"/>
        </w:rPr>
        <w:t>Poslanec</w:t>
      </w:r>
      <w:bookmarkEnd w:id="4"/>
      <w:r>
        <w:rPr>
          <w:kern w:val="2"/>
          <w:lang w:eastAsia="zh-CN"/>
        </w:rPr>
        <w:t xml:space="preserve"> Martin </w:t>
      </w:r>
      <w:proofErr w:type="spellStart"/>
      <w:r>
        <w:rPr>
          <w:kern w:val="2"/>
          <w:lang w:eastAsia="zh-CN"/>
        </w:rPr>
        <w:t>Kovalíček</w:t>
      </w:r>
      <w:proofErr w:type="spellEnd"/>
      <w:r>
        <w:rPr>
          <w:kern w:val="2"/>
          <w:lang w:eastAsia="zh-CN"/>
        </w:rPr>
        <w:t xml:space="preserve"> by</w:t>
      </w:r>
      <w:r w:rsidR="00F11D04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chcel tlmočiť podnet od mnohých ľudí, ktorí upozorňujú na zdvihnuté kocky na cintoríne</w:t>
      </w:r>
      <w:r w:rsidR="00F11D04">
        <w:rPr>
          <w:kern w:val="2"/>
          <w:lang w:eastAsia="zh-CN"/>
        </w:rPr>
        <w:t>, či by sa to nedalo opraviť.</w:t>
      </w:r>
    </w:p>
    <w:p w14:paraId="6CFEADE5" w14:textId="676F4D1D" w:rsidR="00EC1200" w:rsidRDefault="00DB3C62">
      <w:pPr>
        <w:pStyle w:val="Standard"/>
        <w:jc w:val="both"/>
      </w:pPr>
      <w:r>
        <w:rPr>
          <w:kern w:val="2"/>
          <w:lang w:eastAsia="zh-CN"/>
        </w:rPr>
        <w:t xml:space="preserve">Poslanec Martin </w:t>
      </w:r>
      <w:proofErr w:type="spellStart"/>
      <w:r>
        <w:rPr>
          <w:kern w:val="2"/>
          <w:lang w:eastAsia="zh-CN"/>
        </w:rPr>
        <w:t>Kovalíček</w:t>
      </w:r>
      <w:proofErr w:type="spellEnd"/>
      <w:r>
        <w:rPr>
          <w:kern w:val="2"/>
          <w:lang w:eastAsia="zh-CN"/>
        </w:rPr>
        <w:t xml:space="preserve"> sa opýtal </w:t>
      </w:r>
      <w:r w:rsidR="00F11D04">
        <w:rPr>
          <w:kern w:val="2"/>
          <w:lang w:eastAsia="zh-CN"/>
        </w:rPr>
        <w:t xml:space="preserve">či sa dačo robí </w:t>
      </w:r>
      <w:r>
        <w:rPr>
          <w:kern w:val="2"/>
          <w:lang w:eastAsia="zh-CN"/>
        </w:rPr>
        <w:t xml:space="preserve">ohľadom vysporiadania </w:t>
      </w:r>
      <w:proofErr w:type="spellStart"/>
      <w:r>
        <w:rPr>
          <w:kern w:val="2"/>
          <w:lang w:eastAsia="zh-CN"/>
        </w:rPr>
        <w:t>veselovskej</w:t>
      </w:r>
      <w:proofErr w:type="spellEnd"/>
      <w:r>
        <w:rPr>
          <w:kern w:val="2"/>
          <w:lang w:eastAsia="zh-CN"/>
        </w:rPr>
        <w:t xml:space="preserve"> cesty</w:t>
      </w:r>
      <w:r w:rsidR="00F11D04">
        <w:rPr>
          <w:kern w:val="2"/>
          <w:lang w:eastAsia="zh-CN"/>
        </w:rPr>
        <w:t>.</w:t>
      </w:r>
    </w:p>
    <w:p w14:paraId="29E805B8" w14:textId="66EFC2BA" w:rsidR="00EC1200" w:rsidRPr="00F11D04" w:rsidRDefault="00DB3C62">
      <w:pPr>
        <w:pStyle w:val="Standard"/>
        <w:jc w:val="both"/>
      </w:pPr>
      <w:r>
        <w:rPr>
          <w:kern w:val="2"/>
          <w:lang w:eastAsia="zh-CN"/>
        </w:rPr>
        <w:t>Starosta uviedol, že sa vytvoril geometrický plán a vzniklo okolo 400</w:t>
      </w:r>
      <w:r w:rsidR="00B275A6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parciel</w:t>
      </w:r>
      <w:r w:rsidR="00F11D04">
        <w:rPr>
          <w:kern w:val="2"/>
          <w:lang w:eastAsia="zh-CN"/>
        </w:rPr>
        <w:t xml:space="preserve"> s viacerými vlastníkmi.</w:t>
      </w:r>
      <w:r w:rsidR="00F11D04">
        <w:t xml:space="preserve"> Poslankyňa </w:t>
      </w:r>
      <w:r>
        <w:rPr>
          <w:kern w:val="2"/>
          <w:lang w:eastAsia="zh-CN"/>
        </w:rPr>
        <w:t xml:space="preserve">Ing. </w:t>
      </w:r>
      <w:proofErr w:type="spellStart"/>
      <w:r>
        <w:rPr>
          <w:kern w:val="2"/>
          <w:lang w:eastAsia="zh-CN"/>
        </w:rPr>
        <w:t>Láššáková</w:t>
      </w:r>
      <w:proofErr w:type="spellEnd"/>
      <w:r>
        <w:rPr>
          <w:kern w:val="2"/>
          <w:lang w:eastAsia="zh-CN"/>
        </w:rPr>
        <w:t xml:space="preserve"> upresnila, </w:t>
      </w:r>
      <w:r w:rsidR="00F11D04">
        <w:rPr>
          <w:kern w:val="2"/>
          <w:lang w:eastAsia="zh-CN"/>
        </w:rPr>
        <w:t xml:space="preserve">že </w:t>
      </w:r>
      <w:r>
        <w:rPr>
          <w:kern w:val="2"/>
          <w:lang w:eastAsia="zh-CN"/>
        </w:rPr>
        <w:t>geometrický plán sa nezhoduje s tým, kde sa cesta reálne nachádza. Cesta je vo vlastníctve Slovenskej republiky a treba dať žiadosť na SPF o odkúpenie cesty. Potom následne urobiť zámenné zmluvy.</w:t>
      </w:r>
    </w:p>
    <w:p w14:paraId="45302CD3" w14:textId="77777777" w:rsidR="00CE3B90" w:rsidRDefault="00CE3B90">
      <w:pPr>
        <w:pStyle w:val="Standard"/>
        <w:jc w:val="both"/>
        <w:rPr>
          <w:kern w:val="2"/>
          <w:lang w:eastAsia="zh-CN"/>
        </w:rPr>
      </w:pPr>
    </w:p>
    <w:p w14:paraId="2DAC64BA" w14:textId="008DE8A2" w:rsidR="00F11D04" w:rsidRPr="00F91EC3" w:rsidRDefault="00F11D04" w:rsidP="00F11D04">
      <w:pPr>
        <w:pStyle w:val="Standarduser"/>
        <w:tabs>
          <w:tab w:val="left" w:pos="8025"/>
        </w:tabs>
        <w:jc w:val="both"/>
        <w:rPr>
          <w:b/>
          <w:color w:val="00000A"/>
          <w:sz w:val="28"/>
          <w:szCs w:val="28"/>
        </w:rPr>
      </w:pPr>
      <w:r w:rsidRPr="00F91EC3">
        <w:rPr>
          <w:b/>
          <w:color w:val="00000A"/>
          <w:sz w:val="28"/>
          <w:szCs w:val="28"/>
        </w:rPr>
        <w:t>1</w:t>
      </w:r>
      <w:r>
        <w:rPr>
          <w:b/>
          <w:color w:val="00000A"/>
          <w:sz w:val="28"/>
          <w:szCs w:val="28"/>
        </w:rPr>
        <w:t>6</w:t>
      </w:r>
      <w:r w:rsidRPr="00F91EC3">
        <w:rPr>
          <w:b/>
          <w:color w:val="00000A"/>
          <w:sz w:val="28"/>
          <w:szCs w:val="28"/>
        </w:rPr>
        <w:t>. Záver</w:t>
      </w:r>
    </w:p>
    <w:p w14:paraId="49A0F26F" w14:textId="77777777" w:rsidR="00F11D04" w:rsidRDefault="00F11D04" w:rsidP="00F11D04">
      <w:pPr>
        <w:pStyle w:val="Standarduser"/>
        <w:tabs>
          <w:tab w:val="left" w:pos="8025"/>
        </w:tabs>
        <w:jc w:val="both"/>
        <w:rPr>
          <w:color w:val="00000A"/>
        </w:rPr>
      </w:pPr>
      <w:r>
        <w:rPr>
          <w:color w:val="00000A"/>
        </w:rPr>
        <w:t>Na záver starosta obce poďakoval poslancom za spoluprácu a zaželal im šťastný Nový rok veľa zdravia a úspechov v novom roku.</w:t>
      </w:r>
    </w:p>
    <w:p w14:paraId="4D7A114F" w14:textId="77777777" w:rsidR="00CE3B90" w:rsidRDefault="00CE3B90">
      <w:pPr>
        <w:pStyle w:val="Standard"/>
        <w:jc w:val="both"/>
        <w:rPr>
          <w:kern w:val="2"/>
          <w:lang w:eastAsia="zh-CN"/>
        </w:rPr>
      </w:pPr>
    </w:p>
    <w:p w14:paraId="5EF6E567" w14:textId="77777777" w:rsidR="00CE3B90" w:rsidRDefault="00CE3B90">
      <w:pPr>
        <w:pStyle w:val="Standard"/>
        <w:jc w:val="both"/>
      </w:pPr>
    </w:p>
    <w:p w14:paraId="40CB9B3A" w14:textId="49193CE4" w:rsidR="00EC1200" w:rsidRDefault="00DB3C62">
      <w:pPr>
        <w:pStyle w:val="Standard"/>
        <w:jc w:val="both"/>
        <w:rPr>
          <w:color w:val="00000A"/>
        </w:rPr>
      </w:pPr>
      <w:r>
        <w:rPr>
          <w:rFonts w:cs="Calibri"/>
          <w:kern w:val="2"/>
          <w:lang w:eastAsia="zh-CN"/>
        </w:rPr>
        <w:t xml:space="preserve">PaedDr. Anna </w:t>
      </w:r>
      <w:proofErr w:type="spellStart"/>
      <w:r>
        <w:rPr>
          <w:rFonts w:cs="Calibri"/>
          <w:kern w:val="2"/>
          <w:lang w:eastAsia="zh-CN"/>
        </w:rPr>
        <w:t>Grobarčíková</w:t>
      </w:r>
      <w:proofErr w:type="spellEnd"/>
      <w:r w:rsidR="00F11D04">
        <w:rPr>
          <w:rFonts w:cs="Calibri"/>
          <w:kern w:val="2"/>
          <w:lang w:eastAsia="zh-CN"/>
        </w:rPr>
        <w:t xml:space="preserve">                                                 </w:t>
      </w:r>
      <w:r>
        <w:rPr>
          <w:color w:val="00000A"/>
        </w:rPr>
        <w:t>.............................................</w:t>
      </w:r>
    </w:p>
    <w:p w14:paraId="5E0ECEBE" w14:textId="77777777" w:rsidR="00EC1200" w:rsidRDefault="00EC1200">
      <w:pPr>
        <w:pStyle w:val="Standard"/>
        <w:ind w:left="360"/>
        <w:jc w:val="both"/>
        <w:rPr>
          <w:color w:val="00000A"/>
        </w:rPr>
      </w:pPr>
    </w:p>
    <w:p w14:paraId="791E4495" w14:textId="60BD62AF" w:rsidR="00EC1200" w:rsidRDefault="00DB3C62">
      <w:pPr>
        <w:pStyle w:val="Standard"/>
        <w:jc w:val="both"/>
        <w:rPr>
          <w:color w:val="00000A"/>
        </w:rPr>
      </w:pPr>
      <w:r>
        <w:rPr>
          <w:rFonts w:cs="Calibri"/>
          <w:kern w:val="2"/>
          <w:lang w:eastAsia="zh-CN"/>
        </w:rPr>
        <w:t xml:space="preserve">Bc. Dáša </w:t>
      </w:r>
      <w:proofErr w:type="spellStart"/>
      <w:r>
        <w:rPr>
          <w:rFonts w:cs="Calibri"/>
          <w:kern w:val="2"/>
          <w:lang w:eastAsia="zh-CN"/>
        </w:rPr>
        <w:t>Chudiaková</w:t>
      </w:r>
      <w:proofErr w:type="spellEnd"/>
      <w:r w:rsidR="00F11D04">
        <w:rPr>
          <w:rFonts w:cs="Calibri"/>
          <w:kern w:val="2"/>
          <w:lang w:eastAsia="zh-CN"/>
        </w:rPr>
        <w:t xml:space="preserve">                                                            </w:t>
      </w:r>
      <w:r>
        <w:rPr>
          <w:color w:val="00000A"/>
        </w:rPr>
        <w:t>.............................................</w:t>
      </w:r>
    </w:p>
    <w:p w14:paraId="193A081C" w14:textId="77777777" w:rsidR="00EC1200" w:rsidRDefault="00EC1200">
      <w:pPr>
        <w:pStyle w:val="Standard"/>
        <w:jc w:val="both"/>
        <w:rPr>
          <w:color w:val="00000A"/>
        </w:rPr>
      </w:pPr>
    </w:p>
    <w:p w14:paraId="6255D6F0" w14:textId="77777777" w:rsidR="00EC1200" w:rsidRDefault="00DB3C62">
      <w:pPr>
        <w:pStyle w:val="Standard"/>
        <w:jc w:val="both"/>
        <w:rPr>
          <w:color w:val="00000A"/>
        </w:rPr>
      </w:pPr>
      <w:r>
        <w:rPr>
          <w:color w:val="00000A"/>
        </w:rPr>
        <w:t>Zapísala:</w:t>
      </w:r>
    </w:p>
    <w:p w14:paraId="12239AF1" w14:textId="6B417B38" w:rsidR="00EC1200" w:rsidRDefault="00DB3C62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Mgr. Alena </w:t>
      </w:r>
      <w:proofErr w:type="spellStart"/>
      <w:r>
        <w:rPr>
          <w:color w:val="00000A"/>
        </w:rPr>
        <w:t>Vojtašáková</w:t>
      </w:r>
      <w:proofErr w:type="spellEnd"/>
      <w:r>
        <w:rPr>
          <w:color w:val="00000A"/>
        </w:rPr>
        <w:t xml:space="preserve">        </w:t>
      </w:r>
      <w:r w:rsidR="00F11D04">
        <w:rPr>
          <w:color w:val="00000A"/>
        </w:rPr>
        <w:t xml:space="preserve">                                               </w:t>
      </w:r>
      <w:r>
        <w:rPr>
          <w:color w:val="00000A"/>
        </w:rPr>
        <w:t>.............................................</w:t>
      </w:r>
    </w:p>
    <w:p w14:paraId="2B4CC8FD" w14:textId="77777777" w:rsidR="00EC1200" w:rsidRDefault="00EC1200">
      <w:pPr>
        <w:pStyle w:val="Standard"/>
        <w:jc w:val="both"/>
        <w:rPr>
          <w:color w:val="00000A"/>
        </w:rPr>
      </w:pPr>
    </w:p>
    <w:p w14:paraId="3BC74EFA" w14:textId="4A210037" w:rsidR="00EC1200" w:rsidRDefault="00EC1200">
      <w:pPr>
        <w:pStyle w:val="Standard"/>
        <w:jc w:val="both"/>
        <w:rPr>
          <w:color w:val="00000A"/>
        </w:rPr>
      </w:pPr>
    </w:p>
    <w:p w14:paraId="6F1214F8" w14:textId="23BB69E1" w:rsidR="00F11D04" w:rsidRDefault="00F11D04">
      <w:pPr>
        <w:pStyle w:val="Standard"/>
        <w:jc w:val="both"/>
        <w:rPr>
          <w:color w:val="00000A"/>
        </w:rPr>
      </w:pPr>
    </w:p>
    <w:p w14:paraId="67D992E9" w14:textId="20E5DB00" w:rsidR="00F11D04" w:rsidRDefault="00F11D04">
      <w:pPr>
        <w:pStyle w:val="Standard"/>
        <w:jc w:val="both"/>
        <w:rPr>
          <w:color w:val="00000A"/>
        </w:rPr>
      </w:pPr>
    </w:p>
    <w:p w14:paraId="2D0F471F" w14:textId="3E284BF9" w:rsidR="00F11D04" w:rsidRDefault="00F11D04">
      <w:pPr>
        <w:pStyle w:val="Standard"/>
        <w:jc w:val="both"/>
        <w:rPr>
          <w:color w:val="00000A"/>
        </w:rPr>
      </w:pPr>
    </w:p>
    <w:p w14:paraId="2AF775E3" w14:textId="77777777" w:rsidR="00F11D04" w:rsidRDefault="00F11D04">
      <w:pPr>
        <w:pStyle w:val="Standard"/>
        <w:jc w:val="both"/>
        <w:rPr>
          <w:color w:val="00000A"/>
        </w:rPr>
      </w:pPr>
    </w:p>
    <w:p w14:paraId="682DA815" w14:textId="77777777" w:rsidR="00EC1200" w:rsidRDefault="00DB3C62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Mgr. Ľubomír </w:t>
      </w:r>
      <w:proofErr w:type="spellStart"/>
      <w:r>
        <w:rPr>
          <w:color w:val="00000A"/>
        </w:rPr>
        <w:t>Piták</w:t>
      </w:r>
      <w:proofErr w:type="spellEnd"/>
    </w:p>
    <w:p w14:paraId="373B13C1" w14:textId="21C32842" w:rsidR="00EC1200" w:rsidRDefault="00DB3C62" w:rsidP="00F11D04">
      <w:pPr>
        <w:pStyle w:val="Standard"/>
        <w:ind w:left="360"/>
        <w:jc w:val="center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</w:t>
      </w:r>
      <w:r w:rsidR="004E48C1">
        <w:rPr>
          <w:color w:val="00000A"/>
        </w:rPr>
        <w:t>s</w:t>
      </w:r>
      <w:r>
        <w:rPr>
          <w:color w:val="00000A"/>
        </w:rPr>
        <w:t>tarosta</w:t>
      </w:r>
      <w:r w:rsidR="00F11D04">
        <w:rPr>
          <w:color w:val="00000A"/>
        </w:rPr>
        <w:t xml:space="preserve"> </w:t>
      </w:r>
      <w:r>
        <w:rPr>
          <w:color w:val="00000A"/>
        </w:rPr>
        <w:t>obce</w:t>
      </w:r>
    </w:p>
    <w:p w14:paraId="21387FFA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3E07E776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5047671E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5E4BCE27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1D30895C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6A124411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59CA427A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3F65174A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243B4AF9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11B80B2D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5C917338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52FE1C2F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798C260A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109C4E37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57713BC4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2E0EB95A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05E981CC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6A252940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2EAC7AA8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29EA42EB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1B15FA94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353AC500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2AA4648C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77E4F0C4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24F57CAD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78BCBADB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7B5964BB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7FB216A3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6E1B6BDD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2D05F8D8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59283E2D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77E617AA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5126D45C" w14:textId="77777777" w:rsidR="00034623" w:rsidRDefault="00034623" w:rsidP="00F11D04">
      <w:pPr>
        <w:pStyle w:val="Standard"/>
        <w:ind w:left="360"/>
        <w:jc w:val="center"/>
        <w:rPr>
          <w:color w:val="00000A"/>
        </w:rPr>
      </w:pPr>
    </w:p>
    <w:p w14:paraId="59ADB426" w14:textId="77777777" w:rsidR="00034623" w:rsidRPr="00F11D04" w:rsidRDefault="00034623" w:rsidP="00F11D04">
      <w:pPr>
        <w:pStyle w:val="Standard"/>
        <w:ind w:left="360"/>
        <w:jc w:val="center"/>
        <w:rPr>
          <w:color w:val="00000A"/>
        </w:rPr>
      </w:pPr>
    </w:p>
    <w:p w14:paraId="70719293" w14:textId="77777777" w:rsidR="00EC1200" w:rsidRDefault="00EC1200">
      <w:pPr>
        <w:pStyle w:val="Standard"/>
        <w:jc w:val="both"/>
        <w:rPr>
          <w:color w:val="000000" w:themeColor="text1"/>
        </w:rPr>
      </w:pPr>
    </w:p>
    <w:p w14:paraId="50110BD6" w14:textId="77777777" w:rsidR="00EC1200" w:rsidRDefault="00DB3C62">
      <w:pPr>
        <w:widowControl/>
        <w:jc w:val="center"/>
        <w:textAlignment w:val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sk-SK"/>
        </w:rPr>
        <w:lastRenderedPageBreak/>
        <w:t>Uznesenia</w:t>
      </w:r>
    </w:p>
    <w:p w14:paraId="38FFE317" w14:textId="77777777" w:rsidR="00EC1200" w:rsidRDefault="00DB3C62">
      <w:pPr>
        <w:widowControl/>
        <w:ind w:left="360"/>
        <w:jc w:val="center"/>
        <w:textAlignment w:val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sk-SK"/>
        </w:rPr>
        <w:t>zo zasadania Obecného zastupiteľstva obce Sihelné,</w:t>
      </w:r>
    </w:p>
    <w:p w14:paraId="4BB7B4BC" w14:textId="77777777" w:rsidR="00EC1200" w:rsidRDefault="00DB3C62">
      <w:pPr>
        <w:widowControl/>
        <w:ind w:left="360"/>
        <w:jc w:val="center"/>
        <w:textAlignment w:val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sk-SK"/>
        </w:rPr>
        <w:t>ktoré sa uskutočnilo</w:t>
      </w:r>
    </w:p>
    <w:p w14:paraId="619D5FCB" w14:textId="77777777" w:rsidR="00EC1200" w:rsidRDefault="00DB3C62">
      <w:pPr>
        <w:widowControl/>
        <w:ind w:left="360"/>
        <w:jc w:val="center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sk-SK"/>
        </w:rPr>
        <w:t>dňa 1. 12. 2022 o 15</w:t>
      </w:r>
      <w:r>
        <w:rPr>
          <w:rFonts w:ascii="Times New Roman" w:eastAsia="Times New Roman" w:hAnsi="Times New Roman" w:cs="Calibri"/>
          <w:b/>
          <w:sz w:val="28"/>
          <w:szCs w:val="28"/>
          <w:vertAlign w:val="superscript"/>
          <w:lang w:eastAsia="sk-SK"/>
        </w:rPr>
        <w:t>30</w:t>
      </w:r>
      <w:r>
        <w:rPr>
          <w:rFonts w:ascii="Times New Roman" w:eastAsia="Times New Roman" w:hAnsi="Times New Roman" w:cs="Calibri"/>
          <w:b/>
          <w:sz w:val="28"/>
          <w:szCs w:val="28"/>
          <w:lang w:eastAsia="sk-SK"/>
        </w:rPr>
        <w:t xml:space="preserve"> hodine v zasadačke </w:t>
      </w:r>
      <w:proofErr w:type="spellStart"/>
      <w:r>
        <w:rPr>
          <w:rFonts w:ascii="Times New Roman" w:eastAsia="Times New Roman" w:hAnsi="Times New Roman" w:cs="Calibri"/>
          <w:b/>
          <w:sz w:val="28"/>
          <w:szCs w:val="28"/>
          <w:lang w:eastAsia="sk-SK"/>
        </w:rPr>
        <w:t>OcÚ</w:t>
      </w:r>
      <w:proofErr w:type="spellEnd"/>
      <w:r>
        <w:rPr>
          <w:rFonts w:ascii="Times New Roman" w:eastAsia="Times New Roman" w:hAnsi="Times New Roman" w:cs="Calibri"/>
          <w:b/>
          <w:sz w:val="28"/>
          <w:szCs w:val="28"/>
          <w:lang w:eastAsia="sk-SK"/>
        </w:rPr>
        <w:t xml:space="preserve"> Sihelné</w:t>
      </w:r>
    </w:p>
    <w:p w14:paraId="6D70E43B" w14:textId="77777777" w:rsidR="00EC1200" w:rsidRDefault="00EC1200">
      <w:pPr>
        <w:widowControl/>
        <w:ind w:left="360"/>
        <w:jc w:val="center"/>
        <w:textAlignment w:val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1EF0A472" w14:textId="77777777" w:rsidR="00EC1200" w:rsidRDefault="00DB3C62">
      <w:pPr>
        <w:widowControl/>
        <w:ind w:left="360"/>
        <w:jc w:val="center"/>
        <w:textAlignment w:val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sk-SK"/>
        </w:rPr>
        <w:t>O b e c n é    z a s t u p i t e ľ s t v o</w:t>
      </w:r>
    </w:p>
    <w:p w14:paraId="10E16A61" w14:textId="77777777" w:rsidR="00EC1200" w:rsidRDefault="00EC1200">
      <w:pPr>
        <w:widowControl/>
        <w:ind w:left="360"/>
        <w:jc w:val="center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32BAD139" w14:textId="77777777" w:rsidR="00EC1200" w:rsidRDefault="00EC1200">
      <w:pPr>
        <w:widowControl/>
        <w:ind w:left="360"/>
        <w:jc w:val="center"/>
        <w:textAlignment w:val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43F94435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sk-SK"/>
        </w:rPr>
        <w:t>A. Berie na vedomie</w:t>
      </w:r>
    </w:p>
    <w:p w14:paraId="4CBA908D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>
        <w:rPr>
          <w:rFonts w:ascii="Times New Roman" w:eastAsia="Times New Roman" w:hAnsi="Times New Roman" w:cs="Calibri"/>
          <w:kern w:val="2"/>
          <w:szCs w:val="24"/>
          <w:lang w:eastAsia="zh-CN"/>
        </w:rPr>
        <w:t>1. Rozpočet obce Sihelné na roky 2024-2025</w:t>
      </w:r>
    </w:p>
    <w:p w14:paraId="2C484F42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>
        <w:rPr>
          <w:rFonts w:ascii="Times New Roman" w:eastAsia="Times New Roman" w:hAnsi="Times New Roman" w:cs="Calibri"/>
          <w:kern w:val="2"/>
          <w:szCs w:val="24"/>
          <w:lang w:eastAsia="zh-CN"/>
        </w:rPr>
        <w:t>2. Rozpočet Príspevkovej organizácie Sihelné na roky 2024-2025</w:t>
      </w:r>
    </w:p>
    <w:p w14:paraId="6D156F3D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>
        <w:rPr>
          <w:rFonts w:ascii="Times New Roman" w:eastAsia="Times New Roman" w:hAnsi="Times New Roman" w:cs="Calibri"/>
          <w:kern w:val="2"/>
          <w:szCs w:val="24"/>
          <w:lang w:eastAsia="zh-CN"/>
        </w:rPr>
        <w:t>3. Stanovisko kontrolóra k návrhu viacročného programového rozpočtu Obce Sihelné na roky 2023-2025</w:t>
      </w:r>
    </w:p>
    <w:p w14:paraId="6A597650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>
        <w:rPr>
          <w:rFonts w:ascii="Times New Roman" w:eastAsia="Times New Roman" w:hAnsi="Times New Roman" w:cs="Calibri"/>
          <w:kern w:val="2"/>
          <w:szCs w:val="24"/>
          <w:lang w:eastAsia="zh-CN"/>
        </w:rPr>
        <w:t>4. Stanovisko kontrolóra k návrhu rozpočtovej Príspevkovej organizácie Obce Sihelné – drobná prevádzka na roky 2023-2025</w:t>
      </w:r>
    </w:p>
    <w:p w14:paraId="051CBE59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>
        <w:rPr>
          <w:rFonts w:ascii="Times New Roman" w:eastAsia="Times New Roman" w:hAnsi="Times New Roman" w:cs="Calibri"/>
          <w:kern w:val="2"/>
          <w:szCs w:val="24"/>
          <w:lang w:eastAsia="zh-CN"/>
        </w:rPr>
        <w:t>5. Prehľad a správy kontrolóra obce Sihelné o vykonaných kontrolách za obdobie III. štvrťroka 2022</w:t>
      </w:r>
    </w:p>
    <w:p w14:paraId="3ABF034C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Calibri"/>
          <w:kern w:val="2"/>
          <w:szCs w:val="24"/>
          <w:lang w:eastAsia="zh-CN"/>
        </w:rPr>
      </w:pPr>
      <w:r>
        <w:rPr>
          <w:rFonts w:ascii="Times New Roman" w:eastAsia="Times New Roman" w:hAnsi="Times New Roman" w:cs="Calibri"/>
          <w:kern w:val="2"/>
          <w:szCs w:val="24"/>
          <w:lang w:eastAsia="zh-CN"/>
        </w:rPr>
        <w:t xml:space="preserve">6. Žiadosť Mareka </w:t>
      </w:r>
      <w:proofErr w:type="spellStart"/>
      <w:r>
        <w:rPr>
          <w:rFonts w:ascii="Times New Roman" w:eastAsia="Times New Roman" w:hAnsi="Times New Roman" w:cs="Calibri"/>
          <w:kern w:val="2"/>
          <w:szCs w:val="24"/>
          <w:lang w:eastAsia="zh-CN"/>
        </w:rPr>
        <w:t>Klušáka</w:t>
      </w:r>
      <w:proofErr w:type="spellEnd"/>
      <w:r>
        <w:rPr>
          <w:rFonts w:ascii="Times New Roman" w:eastAsia="Times New Roman" w:hAnsi="Times New Roman" w:cs="Calibri"/>
          <w:kern w:val="2"/>
          <w:szCs w:val="24"/>
          <w:lang w:eastAsia="zh-CN"/>
        </w:rPr>
        <w:t>, Sihelné 253, o odkúpenie pozemku</w:t>
      </w:r>
    </w:p>
    <w:p w14:paraId="4CEE3F78" w14:textId="77777777" w:rsidR="00EC1200" w:rsidRDefault="00DB3C62">
      <w:pPr>
        <w:widowControl/>
        <w:jc w:val="both"/>
        <w:textAlignment w:val="auto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/>
          <w:kern w:val="2"/>
          <w:lang w:eastAsia="zh-CN"/>
        </w:rPr>
        <w:t xml:space="preserve">7. Žiadosť Jany </w:t>
      </w:r>
      <w:proofErr w:type="spellStart"/>
      <w:r>
        <w:rPr>
          <w:rFonts w:ascii="Times New Roman" w:hAnsi="Times New Roman" w:cs="Times New Roman"/>
          <w:kern w:val="2"/>
          <w:lang w:eastAsia="zh-CN"/>
        </w:rPr>
        <w:t>Ľudmovej</w:t>
      </w:r>
      <w:proofErr w:type="spellEnd"/>
      <w:r>
        <w:rPr>
          <w:rFonts w:ascii="Times New Roman" w:hAnsi="Times New Roman" w:cs="Times New Roman"/>
          <w:kern w:val="2"/>
          <w:lang w:eastAsia="zh-CN"/>
        </w:rPr>
        <w:t>,  Sihelné  150, o odkúpenie pozemku</w:t>
      </w:r>
    </w:p>
    <w:p w14:paraId="6B05B5A8" w14:textId="77777777" w:rsidR="00EC1200" w:rsidRDefault="00EC1200">
      <w:pPr>
        <w:widowControl/>
        <w:jc w:val="both"/>
        <w:textAlignment w:val="auto"/>
        <w:rPr>
          <w:rFonts w:ascii="Times New Roman" w:eastAsia="Times New Roman" w:hAnsi="Times New Roman" w:cs="Calibri"/>
          <w:kern w:val="2"/>
          <w:szCs w:val="24"/>
          <w:lang w:eastAsia="zh-CN"/>
        </w:rPr>
      </w:pPr>
    </w:p>
    <w:p w14:paraId="5516F0C8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zh-CN"/>
        </w:rPr>
        <w:t>D. Ukladá</w:t>
      </w:r>
    </w:p>
    <w:p w14:paraId="6C200125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>1. Vysvetliť faktúru za odvoz odpadov a kameninovo v sume 5 426,38 €</w:t>
      </w:r>
    </w:p>
    <w:p w14:paraId="22D8D623" w14:textId="77777777" w:rsidR="00EC1200" w:rsidRDefault="00DB3C62">
      <w:pPr>
        <w:widowControl/>
        <w:textAlignment w:val="auto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>2. V 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>Sihelníku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 vysvetliť problematiku odpadov, možnosť zníženia nákladov na odpadové hospodárstvo</w:t>
      </w:r>
    </w:p>
    <w:p w14:paraId="739BD38E" w14:textId="3CB5D3F9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3. Vytvoriť geometrický plán v lokalite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>Lengy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, preskúmať možnosť využitia pod zberný dvor, s možnosťou odkúpenia pozemkov od Združenia bývalých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>urbariaristov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>Mazuráka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>s.r.o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., prípadne iných podielnikov </w:t>
      </w:r>
    </w:p>
    <w:p w14:paraId="3C0FDC6E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4. Doniesť uznesenie ohľadom schválenia zberného dvora za CZŠ </w:t>
      </w:r>
    </w:p>
    <w:p w14:paraId="47884CE4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>5. Pripraviť Zásady hospodárenia s majetkom obce</w:t>
      </w:r>
    </w:p>
    <w:p w14:paraId="52FA9401" w14:textId="77777777" w:rsidR="00EC1200" w:rsidRDefault="00EC1200">
      <w:pPr>
        <w:widowControl/>
        <w:jc w:val="both"/>
        <w:textAlignment w:val="auto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</w:p>
    <w:p w14:paraId="720CC7A5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sk-SK"/>
        </w:rPr>
        <w:t>E. Schvaľuje</w:t>
      </w:r>
    </w:p>
    <w:p w14:paraId="6F540A9C" w14:textId="77777777" w:rsidR="00EC1200" w:rsidRDefault="00DB3C62">
      <w:pPr>
        <w:widowControl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1. Program rokovania obecného zastupiteľstva</w:t>
      </w:r>
    </w:p>
    <w:p w14:paraId="062804AD" w14:textId="77777777" w:rsidR="00EC1200" w:rsidRDefault="00DB3C62">
      <w:pPr>
        <w:widowControl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2. Programový rozpočet Obce Sihelné na rok 2023</w:t>
      </w:r>
    </w:p>
    <w:p w14:paraId="48481A05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>3. Rozpočet Príspevkovej organizácie Obce Sihelné – drobná prevádzka na rok 2023</w:t>
      </w:r>
    </w:p>
    <w:p w14:paraId="111AFC00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4. </w:t>
      </w:r>
      <w:r>
        <w:rPr>
          <w:rFonts w:ascii="Times New Roman" w:hAnsi="Times New Roman" w:cs="Times New Roman"/>
          <w:kern w:val="2"/>
          <w:szCs w:val="24"/>
          <w:lang w:eastAsia="zh-CN"/>
        </w:rPr>
        <w:t>Návrh plánu kontrolnej činnosti obecnej kontrolórky na obdobie od januára do júna 2023</w:t>
      </w:r>
    </w:p>
    <w:p w14:paraId="534238BB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5. Dodatok č. 1/2022 k Všeobecne záväznému nariadeniu č. 1/2014 o nakladaní s komunálnymi odpadmi a s drobnými stavebnými odpadmi na území obce Sihelné</w:t>
      </w:r>
    </w:p>
    <w:p w14:paraId="2E8748A2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6. Zberný dvor v lokalite </w:t>
      </w:r>
      <w:proofErr w:type="spellStart"/>
      <w:r>
        <w:rPr>
          <w:rFonts w:ascii="Times New Roman" w:eastAsia="Times New Roman" w:hAnsi="Times New Roman" w:cs="Times New Roman"/>
          <w:szCs w:val="24"/>
          <w:lang w:eastAsia="sk-SK"/>
        </w:rPr>
        <w:t>Lengy</w:t>
      </w:r>
      <w:proofErr w:type="spellEnd"/>
    </w:p>
    <w:p w14:paraId="16FA3B82" w14:textId="77777777" w:rsidR="00EC1200" w:rsidRDefault="00DB3C62">
      <w:pPr>
        <w:widowControl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7. </w:t>
      </w:r>
      <w:r>
        <w:rPr>
          <w:rFonts w:ascii="Times New Roman" w:eastAsia="Times New Roman" w:hAnsi="Times New Roman" w:cs="Calibri"/>
          <w:kern w:val="2"/>
          <w:szCs w:val="24"/>
          <w:lang w:eastAsia="zh-CN"/>
        </w:rPr>
        <w:t>Žiadosť o poskytnutie finančného príspevku pre hasičov v sume 1 500 €</w:t>
      </w:r>
    </w:p>
    <w:p w14:paraId="18C996BD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>8. Schvaľuje  finančný príspevok v sume 5 € na jedno dieťa Rade rodičov pri CZŠ v Sihelnom</w:t>
      </w:r>
    </w:p>
    <w:p w14:paraId="08A88018" w14:textId="011DB90D" w:rsidR="00EC1200" w:rsidRDefault="00DB3C62">
      <w:pPr>
        <w:widowControl/>
        <w:jc w:val="both"/>
        <w:textAlignment w:val="auto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/>
          <w:kern w:val="2"/>
          <w:lang w:eastAsia="zh-CN"/>
        </w:rPr>
        <w:t xml:space="preserve">9. Žiadosť Centra voľného času Maják, Komenského 487, </w:t>
      </w:r>
      <w:r w:rsidR="009D0854">
        <w:rPr>
          <w:rFonts w:ascii="Times New Roman" w:hAnsi="Times New Roman" w:cs="Times New Roman"/>
          <w:kern w:val="2"/>
          <w:lang w:eastAsia="zh-CN"/>
        </w:rPr>
        <w:t xml:space="preserve">Námestovo </w:t>
      </w:r>
      <w:r>
        <w:rPr>
          <w:rFonts w:ascii="Times New Roman" w:hAnsi="Times New Roman" w:cs="Times New Roman"/>
          <w:kern w:val="2"/>
          <w:lang w:eastAsia="zh-CN"/>
        </w:rPr>
        <w:t xml:space="preserve">o poskytnutie príspevku pre deti navštevujúce záujmové útvary v sume 89,40 € </w:t>
      </w:r>
    </w:p>
    <w:p w14:paraId="4346CB5F" w14:textId="77777777" w:rsidR="00EC1200" w:rsidRDefault="00DB3C62">
      <w:pPr>
        <w:widowControl/>
        <w:jc w:val="both"/>
        <w:textAlignment w:val="auto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/>
          <w:kern w:val="2"/>
          <w:lang w:eastAsia="zh-CN"/>
        </w:rPr>
        <w:t xml:space="preserve">10. Žiadosť Romana </w:t>
      </w:r>
      <w:proofErr w:type="spellStart"/>
      <w:r>
        <w:rPr>
          <w:rFonts w:ascii="Times New Roman" w:hAnsi="Times New Roman" w:cs="Times New Roman"/>
          <w:kern w:val="2"/>
          <w:lang w:eastAsia="zh-CN"/>
        </w:rPr>
        <w:t>Klušáka</w:t>
      </w:r>
      <w:proofErr w:type="spellEnd"/>
      <w:r>
        <w:rPr>
          <w:rFonts w:ascii="Times New Roman" w:hAnsi="Times New Roman" w:cs="Times New Roman"/>
          <w:kern w:val="2"/>
          <w:lang w:eastAsia="zh-CN"/>
        </w:rPr>
        <w:t>, Sihelné 357, o odkúpenie obecného pozemku</w:t>
      </w:r>
    </w:p>
    <w:p w14:paraId="0DF4CD43" w14:textId="77777777" w:rsidR="00EC1200" w:rsidRDefault="00DB3C62">
      <w:pPr>
        <w:widowControl/>
        <w:jc w:val="both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 xml:space="preserve">11. Žiadosť Petra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>Vnenčáka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>,  Sihelné  408, o odkúpenie obecného pozemku</w:t>
      </w:r>
    </w:p>
    <w:p w14:paraId="03733D57" w14:textId="58070ADC" w:rsidR="00EC1200" w:rsidRDefault="00DB3C62">
      <w:pPr>
        <w:widowControl/>
        <w:jc w:val="both"/>
        <w:rPr>
          <w:rFonts w:ascii="Times New Roman" w:hAnsi="Times New Roman" w:cs="Calibri"/>
          <w:bCs/>
          <w:kern w:val="2"/>
          <w:szCs w:val="24"/>
          <w:lang w:eastAsia="zh-CN"/>
        </w:rPr>
      </w:pPr>
      <w:r>
        <w:rPr>
          <w:rFonts w:ascii="Times New Roman" w:hAnsi="Times New Roman" w:cs="Calibri"/>
          <w:bCs/>
          <w:kern w:val="2"/>
          <w:szCs w:val="24"/>
          <w:lang w:eastAsia="zh-CN"/>
        </w:rPr>
        <w:t xml:space="preserve">12. Žiadosť Slavomíry </w:t>
      </w:r>
      <w:proofErr w:type="spellStart"/>
      <w:r>
        <w:rPr>
          <w:rFonts w:ascii="Times New Roman" w:hAnsi="Times New Roman" w:cs="Calibri"/>
          <w:bCs/>
          <w:kern w:val="2"/>
          <w:szCs w:val="24"/>
          <w:lang w:eastAsia="zh-CN"/>
        </w:rPr>
        <w:t>Ritkovej</w:t>
      </w:r>
      <w:proofErr w:type="spellEnd"/>
      <w:r>
        <w:rPr>
          <w:rFonts w:ascii="Times New Roman" w:hAnsi="Times New Roman" w:cs="Calibri"/>
          <w:bCs/>
          <w:kern w:val="2"/>
          <w:szCs w:val="24"/>
          <w:lang w:eastAsia="zh-CN"/>
        </w:rPr>
        <w:t xml:space="preserve">, Dolný Kubín, o prenajatie bytu  v bytovke 215 </w:t>
      </w:r>
      <w:bookmarkStart w:id="5" w:name="__DdeLink__580_3565015630"/>
      <w:bookmarkStart w:id="6" w:name="_GoBack"/>
      <w:bookmarkEnd w:id="6"/>
      <w:r>
        <w:rPr>
          <w:rFonts w:ascii="Times New Roman" w:hAnsi="Times New Roman" w:cs="Calibri"/>
          <w:bCs/>
          <w:kern w:val="2"/>
          <w:szCs w:val="24"/>
          <w:lang w:eastAsia="zh-CN"/>
        </w:rPr>
        <w:t>na 6 mesiacov</w:t>
      </w:r>
    </w:p>
    <w:p w14:paraId="7704D658" w14:textId="77777777" w:rsidR="00EC1200" w:rsidRDefault="00DB3C62">
      <w:pPr>
        <w:widowControl/>
        <w:jc w:val="both"/>
        <w:rPr>
          <w:rFonts w:ascii="Times New Roman" w:hAnsi="Times New Roman" w:cs="Calibri"/>
          <w:bCs/>
          <w:kern w:val="2"/>
          <w:szCs w:val="24"/>
          <w:lang w:eastAsia="zh-CN"/>
        </w:rPr>
      </w:pPr>
      <w:r>
        <w:rPr>
          <w:rFonts w:ascii="Times New Roman" w:hAnsi="Times New Roman" w:cs="Calibri"/>
          <w:bCs/>
          <w:kern w:val="2"/>
          <w:szCs w:val="24"/>
          <w:lang w:eastAsia="zh-CN"/>
        </w:rPr>
        <w:lastRenderedPageBreak/>
        <w:t xml:space="preserve">13. Žiadosť Tomáša </w:t>
      </w:r>
      <w:proofErr w:type="spellStart"/>
      <w:r>
        <w:rPr>
          <w:rFonts w:ascii="Times New Roman" w:hAnsi="Times New Roman" w:cs="Calibri"/>
          <w:bCs/>
          <w:kern w:val="2"/>
          <w:szCs w:val="24"/>
          <w:lang w:eastAsia="zh-CN"/>
        </w:rPr>
        <w:t>Bieľáka</w:t>
      </w:r>
      <w:proofErr w:type="spellEnd"/>
      <w:r>
        <w:rPr>
          <w:rFonts w:ascii="Times New Roman" w:hAnsi="Times New Roman" w:cs="Calibri"/>
          <w:bCs/>
          <w:kern w:val="2"/>
          <w:szCs w:val="24"/>
          <w:lang w:eastAsia="zh-CN"/>
        </w:rPr>
        <w:t>, Sihelné 219, o prenajatie priestorov v KD za účelom pohostinstva</w:t>
      </w:r>
    </w:p>
    <w:p w14:paraId="0F9FE076" w14:textId="77777777" w:rsidR="00EC1200" w:rsidRDefault="00DB3C62">
      <w:pPr>
        <w:widowControl/>
        <w:jc w:val="both"/>
        <w:textAlignment w:val="auto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/>
          <w:kern w:val="2"/>
          <w:lang w:eastAsia="zh-CN"/>
        </w:rPr>
        <w:t xml:space="preserve">14. Žiadosť  o zaradenie pozemkov pod miestnu komunikáciu v časti Končiny s podmienkou šírky cesty 7 m po celej dĺžke </w:t>
      </w:r>
    </w:p>
    <w:p w14:paraId="0372D754" w14:textId="77777777" w:rsidR="00EC1200" w:rsidRDefault="00DB3C62">
      <w:pPr>
        <w:widowControl/>
        <w:jc w:val="both"/>
        <w:textAlignment w:val="auto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/>
          <w:kern w:val="2"/>
          <w:lang w:eastAsia="zh-CN"/>
        </w:rPr>
        <w:t>15. Schvaľuje  komisie: kultúrnu, športovú, stavebnú a finančnú</w:t>
      </w:r>
    </w:p>
    <w:p w14:paraId="67BB576D" w14:textId="77777777" w:rsidR="00EC1200" w:rsidRDefault="00DB3C62">
      <w:pPr>
        <w:widowControl/>
        <w:jc w:val="both"/>
        <w:textAlignment w:val="auto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/>
          <w:kern w:val="2"/>
          <w:lang w:eastAsia="zh-CN"/>
        </w:rPr>
        <w:t xml:space="preserve">16. Odmenu kontrolórke Bc. Anne </w:t>
      </w:r>
      <w:proofErr w:type="spellStart"/>
      <w:r>
        <w:rPr>
          <w:rFonts w:ascii="Times New Roman" w:hAnsi="Times New Roman" w:cs="Times New Roman"/>
          <w:kern w:val="2"/>
          <w:lang w:eastAsia="zh-CN"/>
        </w:rPr>
        <w:t>Luscoňovej</w:t>
      </w:r>
      <w:proofErr w:type="spellEnd"/>
      <w:r>
        <w:rPr>
          <w:rFonts w:ascii="Times New Roman" w:hAnsi="Times New Roman" w:cs="Times New Roman"/>
          <w:kern w:val="2"/>
          <w:lang w:eastAsia="zh-CN"/>
        </w:rPr>
        <w:t xml:space="preserve"> v sume 500 €</w:t>
      </w:r>
    </w:p>
    <w:p w14:paraId="1915ED5B" w14:textId="77777777" w:rsidR="00EC1200" w:rsidRDefault="00DB3C62">
      <w:pPr>
        <w:widowControl/>
        <w:jc w:val="both"/>
        <w:textAlignment w:val="auto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/>
          <w:kern w:val="2"/>
          <w:lang w:eastAsia="zh-CN"/>
        </w:rPr>
        <w:t>17. Schvaľuje odkúpenie pozemkov pod cintorín Margity Trnkovej  a Jozefa Trnku v  sume 20 € za 1m</w:t>
      </w:r>
      <w:r>
        <w:rPr>
          <w:rFonts w:ascii="Times New Roman" w:hAnsi="Times New Roman" w:cs="Times New Roman"/>
          <w:kern w:val="2"/>
          <w:vertAlign w:val="superscript"/>
          <w:lang w:eastAsia="zh-CN"/>
        </w:rPr>
        <w:t>2</w:t>
      </w:r>
    </w:p>
    <w:p w14:paraId="793F8017" w14:textId="77777777" w:rsidR="00EC1200" w:rsidRDefault="00DB3C62">
      <w:pPr>
        <w:widowControl/>
        <w:jc w:val="both"/>
        <w:textAlignment w:val="auto"/>
        <w:rPr>
          <w:rFonts w:ascii="Times New Roman" w:hAnsi="Times New Roman" w:cs="Times New Roman"/>
          <w:kern w:val="2"/>
          <w:vertAlign w:val="superscript"/>
          <w:lang w:eastAsia="zh-CN"/>
        </w:rPr>
      </w:pPr>
      <w:r>
        <w:rPr>
          <w:rFonts w:ascii="Times New Roman" w:hAnsi="Times New Roman" w:cs="Times New Roman"/>
          <w:kern w:val="2"/>
          <w:lang w:eastAsia="zh-CN"/>
        </w:rPr>
        <w:t xml:space="preserve">18. Schvaľuje odkúpenie pozemkov pod cintorín od Vladimíra </w:t>
      </w:r>
      <w:proofErr w:type="spellStart"/>
      <w:r>
        <w:rPr>
          <w:rFonts w:ascii="Times New Roman" w:hAnsi="Times New Roman" w:cs="Times New Roman"/>
          <w:kern w:val="2"/>
          <w:lang w:eastAsia="zh-CN"/>
        </w:rPr>
        <w:t>Kornhausera</w:t>
      </w:r>
      <w:proofErr w:type="spellEnd"/>
      <w:r>
        <w:rPr>
          <w:rFonts w:ascii="Times New Roman" w:hAnsi="Times New Roman" w:cs="Times New Roman"/>
          <w:kern w:val="2"/>
          <w:lang w:eastAsia="zh-CN"/>
        </w:rPr>
        <w:t xml:space="preserve">, Anny </w:t>
      </w:r>
      <w:proofErr w:type="spellStart"/>
      <w:r>
        <w:rPr>
          <w:rFonts w:ascii="Times New Roman" w:hAnsi="Times New Roman" w:cs="Times New Roman"/>
          <w:kern w:val="2"/>
          <w:lang w:eastAsia="zh-CN"/>
        </w:rPr>
        <w:t>Mazurákovej</w:t>
      </w:r>
      <w:proofErr w:type="spellEnd"/>
      <w:r>
        <w:rPr>
          <w:rFonts w:ascii="Times New Roman" w:hAnsi="Times New Roman" w:cs="Times New Roman"/>
          <w:kern w:val="2"/>
          <w:lang w:eastAsia="zh-CN"/>
        </w:rPr>
        <w:t xml:space="preserve">, Márie </w:t>
      </w:r>
      <w:proofErr w:type="spellStart"/>
      <w:r>
        <w:rPr>
          <w:rFonts w:ascii="Times New Roman" w:hAnsi="Times New Roman" w:cs="Times New Roman"/>
          <w:kern w:val="2"/>
          <w:lang w:eastAsia="zh-CN"/>
        </w:rPr>
        <w:t>Mojžiškovej</w:t>
      </w:r>
      <w:proofErr w:type="spellEnd"/>
      <w:r>
        <w:rPr>
          <w:rFonts w:ascii="Times New Roman" w:hAnsi="Times New Roman" w:cs="Times New Roman"/>
          <w:kern w:val="2"/>
          <w:lang w:eastAsia="zh-CN"/>
        </w:rPr>
        <w:t xml:space="preserve"> v  sume 20 € za 1m</w:t>
      </w:r>
      <w:r>
        <w:rPr>
          <w:rFonts w:ascii="Times New Roman" w:hAnsi="Times New Roman" w:cs="Times New Roman"/>
          <w:kern w:val="2"/>
          <w:vertAlign w:val="superscript"/>
          <w:lang w:eastAsia="zh-CN"/>
        </w:rPr>
        <w:t>2</w:t>
      </w:r>
    </w:p>
    <w:bookmarkEnd w:id="5"/>
    <w:p w14:paraId="1421EFDD" w14:textId="77777777" w:rsidR="00EC1200" w:rsidRDefault="00EC1200">
      <w:pPr>
        <w:widowControl/>
        <w:jc w:val="both"/>
        <w:textAlignment w:val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14:paraId="74FBAE59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F. Neschvaľuje</w:t>
      </w:r>
    </w:p>
    <w:p w14:paraId="765C8DF4" w14:textId="77777777" w:rsidR="00EC1200" w:rsidRDefault="00DB3C62">
      <w:pPr>
        <w:widowControl/>
        <w:jc w:val="both"/>
        <w:textAlignment w:val="auto"/>
        <w:rPr>
          <w:rFonts w:ascii="Times New Roman" w:hAnsi="Times New Roman" w:cs="Times New Roman"/>
          <w:bCs/>
          <w:kern w:val="2"/>
          <w:lang w:eastAsia="zh-CN"/>
        </w:rPr>
      </w:pPr>
      <w:r>
        <w:rPr>
          <w:rFonts w:ascii="Times New Roman" w:hAnsi="Times New Roman" w:cs="Times New Roman"/>
          <w:bCs/>
          <w:kern w:val="2"/>
          <w:lang w:eastAsia="zh-CN"/>
        </w:rPr>
        <w:t xml:space="preserve">1. Žiadosť Denisy Dedinskej, </w:t>
      </w:r>
      <w:proofErr w:type="spellStart"/>
      <w:r>
        <w:rPr>
          <w:rFonts w:ascii="Times New Roman" w:hAnsi="Times New Roman" w:cs="Times New Roman"/>
          <w:bCs/>
          <w:kern w:val="2"/>
          <w:lang w:eastAsia="zh-CN"/>
        </w:rPr>
        <w:t>Medvedzie</w:t>
      </w:r>
      <w:proofErr w:type="spellEnd"/>
      <w:r>
        <w:rPr>
          <w:rFonts w:ascii="Times New Roman" w:hAnsi="Times New Roman" w:cs="Times New Roman"/>
          <w:bCs/>
          <w:kern w:val="2"/>
          <w:lang w:eastAsia="zh-CN"/>
        </w:rPr>
        <w:t xml:space="preserve"> 160/42-6, Tvrdošín, o prenájom bytu</w:t>
      </w:r>
    </w:p>
    <w:p w14:paraId="57BED322" w14:textId="77777777" w:rsidR="00EC1200" w:rsidRDefault="00DB3C62">
      <w:pPr>
        <w:widowControl/>
        <w:jc w:val="both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hAnsi="Times New Roman" w:cs="Times New Roman"/>
          <w:bCs/>
          <w:kern w:val="2"/>
          <w:lang w:eastAsia="zh-CN"/>
        </w:rPr>
        <w:t xml:space="preserve">2. Žiadosť Tomáša Staša a manželky Anny Stašovej, Sihelné 620, o odkúpenie pozemku </w:t>
      </w:r>
    </w:p>
    <w:p w14:paraId="4EB6A52E" w14:textId="77777777" w:rsidR="00EC1200" w:rsidRDefault="00EC1200">
      <w:pPr>
        <w:widowControl/>
        <w:jc w:val="both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4FEBA9C8" w14:textId="77777777" w:rsidR="00EC1200" w:rsidRDefault="00EC1200">
      <w:pPr>
        <w:widowControl/>
        <w:jc w:val="both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1EDD2FDB" w14:textId="77777777" w:rsidR="00EC1200" w:rsidRDefault="00EC1200">
      <w:pPr>
        <w:widowControl/>
        <w:jc w:val="both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2681A200" w14:textId="77777777" w:rsidR="00EC1200" w:rsidRDefault="00DB3C62">
      <w:pPr>
        <w:widowControl/>
        <w:ind w:left="6372" w:firstLine="708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A"/>
          <w:szCs w:val="24"/>
          <w:lang w:eastAsia="sk-SK"/>
        </w:rPr>
        <w:t xml:space="preserve">Mgr. Ľubomír </w:t>
      </w:r>
      <w:proofErr w:type="spellStart"/>
      <w:r>
        <w:rPr>
          <w:rFonts w:ascii="Times New Roman" w:eastAsia="Times New Roman" w:hAnsi="Times New Roman" w:cs="Times New Roman"/>
          <w:color w:val="00000A"/>
          <w:szCs w:val="24"/>
          <w:lang w:eastAsia="sk-SK"/>
        </w:rPr>
        <w:t>Piták</w:t>
      </w:r>
      <w:proofErr w:type="spellEnd"/>
    </w:p>
    <w:p w14:paraId="5630B1BD" w14:textId="77777777" w:rsidR="00EC1200" w:rsidRDefault="00DB3C62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A"/>
          <w:szCs w:val="24"/>
          <w:lang w:eastAsia="sk-SK"/>
        </w:rPr>
        <w:t xml:space="preserve">                                                                                                                    starosta obce</w:t>
      </w:r>
    </w:p>
    <w:p w14:paraId="251F9467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478CE6BE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037CF120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6B3B13E4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547705AB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75214410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183D1CF1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7B8BF83A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43BECF7E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0A2AE985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2B4D5781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5122AE94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3A903EE1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4AC912C8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1EE262B7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6DF1DB12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726E4483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0B4742EA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47DEBF15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47556BAF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3310F75C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2CEE55A5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4E5870E2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31EF750E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4A6A6397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6E7B78F6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11DC5ECB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4E2D5B1A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3D0CC79E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2E52C3B4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382A98EC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553968FB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167D3775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5CC547E9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1764AFA1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0CB2823E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14:paraId="373B3454" w14:textId="77777777" w:rsidR="00EC1200" w:rsidRDefault="00EC1200">
      <w:pPr>
        <w:widowControl/>
        <w:ind w:left="360"/>
        <w:jc w:val="both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75535002" w14:textId="77777777" w:rsidR="00EC1200" w:rsidRDefault="00EC1200">
      <w:pPr>
        <w:widowControl/>
        <w:jc w:val="center"/>
        <w:textAlignment w:val="auto"/>
        <w:rPr>
          <w:rFonts w:ascii="Times New Roman" w:hAnsi="Times New Roman" w:cs="Times New Roman"/>
          <w:b/>
          <w:kern w:val="2"/>
          <w:szCs w:val="24"/>
          <w:lang w:eastAsia="zh-CN" w:bidi="hi-IN"/>
        </w:rPr>
      </w:pPr>
    </w:p>
    <w:p w14:paraId="1831403C" w14:textId="77777777" w:rsidR="00EC1200" w:rsidRDefault="00EC1200">
      <w:pPr>
        <w:widowControl/>
        <w:jc w:val="center"/>
        <w:textAlignment w:val="auto"/>
        <w:rPr>
          <w:rFonts w:ascii="Times New Roman" w:eastAsia="Times New Roman" w:hAnsi="Times New Roman" w:cs="Times New Roman"/>
          <w:b/>
          <w:kern w:val="2"/>
          <w:szCs w:val="24"/>
          <w:lang w:eastAsia="sk-SK" w:bidi="hi-IN"/>
        </w:rPr>
      </w:pPr>
    </w:p>
    <w:sectPr w:rsidR="00EC1200">
      <w:pgSz w:w="12240" w:h="15840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4AC"/>
    <w:multiLevelType w:val="multilevel"/>
    <w:tmpl w:val="DCDA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90546"/>
    <w:multiLevelType w:val="multilevel"/>
    <w:tmpl w:val="1CA2C0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00"/>
    <w:rsid w:val="00034623"/>
    <w:rsid w:val="00081182"/>
    <w:rsid w:val="002946C1"/>
    <w:rsid w:val="003175E6"/>
    <w:rsid w:val="00450C3B"/>
    <w:rsid w:val="004861C3"/>
    <w:rsid w:val="004E48C1"/>
    <w:rsid w:val="00536D91"/>
    <w:rsid w:val="00601526"/>
    <w:rsid w:val="0060250F"/>
    <w:rsid w:val="00657F70"/>
    <w:rsid w:val="006815F5"/>
    <w:rsid w:val="006E1E3F"/>
    <w:rsid w:val="00705629"/>
    <w:rsid w:val="00707204"/>
    <w:rsid w:val="00736C01"/>
    <w:rsid w:val="009D0854"/>
    <w:rsid w:val="00B2332C"/>
    <w:rsid w:val="00B275A6"/>
    <w:rsid w:val="00BF1365"/>
    <w:rsid w:val="00C07105"/>
    <w:rsid w:val="00CE3B90"/>
    <w:rsid w:val="00D348C4"/>
    <w:rsid w:val="00DB13F7"/>
    <w:rsid w:val="00DB3C62"/>
    <w:rsid w:val="00E545FD"/>
    <w:rsid w:val="00E7247B"/>
    <w:rsid w:val="00EC1200"/>
    <w:rsid w:val="00F11D04"/>
    <w:rsid w:val="00F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CD9E"/>
  <w15:docId w15:val="{D09DBF9C-53B2-4300-BB14-49D8A545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611A"/>
    <w:pPr>
      <w:widowControl w:val="0"/>
      <w:suppressAutoHyphens/>
      <w:textAlignment w:val="baseline"/>
    </w:pPr>
    <w:rPr>
      <w:rFonts w:cs="Tahoma"/>
      <w:sz w:val="24"/>
    </w:rPr>
  </w:style>
  <w:style w:type="paragraph" w:styleId="Nadpis1">
    <w:name w:val="heading 1"/>
    <w:basedOn w:val="Normlny"/>
    <w:next w:val="Normlny"/>
    <w:link w:val="Nadpis1Char"/>
    <w:qFormat/>
    <w:rsid w:val="00FC5F34"/>
    <w:pPr>
      <w:keepNext/>
      <w:widowControl/>
      <w:suppressAutoHyphens w:val="0"/>
      <w:spacing w:before="120" w:after="12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semiHidden/>
    <w:qFormat/>
    <w:rsid w:val="00367C66"/>
    <w:rPr>
      <w:rFonts w:ascii="Calibri" w:eastAsia="Calibri" w:hAnsi="Calibri" w:cs="Tahoma"/>
      <w:sz w:val="24"/>
    </w:rPr>
  </w:style>
  <w:style w:type="character" w:customStyle="1" w:styleId="PtaChar">
    <w:name w:val="Päta Char"/>
    <w:basedOn w:val="Predvolenpsmoodseku"/>
    <w:link w:val="Pta"/>
    <w:uiPriority w:val="99"/>
    <w:semiHidden/>
    <w:qFormat/>
    <w:rsid w:val="00367C66"/>
    <w:rPr>
      <w:rFonts w:ascii="Calibri" w:eastAsia="Calibri" w:hAnsi="Calibri" w:cs="Tahoma"/>
      <w:sz w:val="24"/>
    </w:rPr>
  </w:style>
  <w:style w:type="character" w:customStyle="1" w:styleId="Nadpis1Char">
    <w:name w:val="Nadpis 1 Char"/>
    <w:basedOn w:val="Predvolenpsmoodseku"/>
    <w:link w:val="Nadpis1"/>
    <w:qFormat/>
    <w:rsid w:val="00FC5F3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44611A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Standard"/>
    <w:uiPriority w:val="34"/>
    <w:qFormat/>
    <w:rsid w:val="0044611A"/>
    <w:pPr>
      <w:ind w:left="720"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semiHidden/>
    <w:unhideWhenUsed/>
    <w:rsid w:val="00367C6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semiHidden/>
    <w:unhideWhenUsed/>
    <w:rsid w:val="00367C66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8149A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user">
    <w:name w:val="Standard (user)"/>
    <w:rsid w:val="00707204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pc</cp:lastModifiedBy>
  <cp:revision>7</cp:revision>
  <cp:lastPrinted>2023-01-10T07:31:00Z</cp:lastPrinted>
  <dcterms:created xsi:type="dcterms:W3CDTF">2023-01-03T11:08:00Z</dcterms:created>
  <dcterms:modified xsi:type="dcterms:W3CDTF">2023-01-10T07:53:00Z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