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87" w:rsidRDefault="003252FA">
      <w:pPr>
        <w:spacing w:after="0" w:line="240" w:lineRule="auto"/>
        <w:jc w:val="both"/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 xml:space="preserve">              </w:t>
      </w:r>
    </w:p>
    <w:p w:rsidR="00B04C87" w:rsidRDefault="003252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rFonts w:cs="Calibri"/>
          <w:b/>
          <w:sz w:val="32"/>
          <w:szCs w:val="32"/>
          <w:lang w:eastAsia="sk-SK"/>
        </w:rPr>
        <w:t>Triedený zber komunálnych odpadov v obci Sihelné</w:t>
      </w:r>
    </w:p>
    <w:p w:rsidR="00B04C87" w:rsidRDefault="003252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Základné informácie o projekte: </w:t>
      </w:r>
    </w:p>
    <w:p w:rsidR="00B04C87" w:rsidRDefault="00B04C87">
      <w:pPr>
        <w:spacing w:after="0" w:line="240" w:lineRule="auto"/>
        <w:rPr>
          <w:sz w:val="24"/>
          <w:szCs w:val="24"/>
        </w:rPr>
      </w:pPr>
    </w:p>
    <w:p w:rsidR="00B04C87" w:rsidRDefault="003252F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sz w:val="24"/>
          <w:szCs w:val="24"/>
        </w:rPr>
        <w:t>Názov projektu: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Triedený zber komunálnych odpadov v obci Sihelné</w:t>
      </w:r>
    </w:p>
    <w:p w:rsidR="00B04C87" w:rsidRDefault="003252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Kód ITMS2014+: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310011BZX4</w:t>
      </w:r>
    </w:p>
    <w:p w:rsidR="00B04C87" w:rsidRDefault="003252FA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Prijímateľ: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Obec Sihelné  </w:t>
      </w:r>
      <w:r>
        <w:rPr>
          <w:sz w:val="24"/>
          <w:szCs w:val="24"/>
        </w:rPr>
        <w:t xml:space="preserve"> </w:t>
      </w:r>
    </w:p>
    <w:p w:rsidR="00B04C87" w:rsidRDefault="003252FA">
      <w:pPr>
        <w:spacing w:after="0" w:line="240" w:lineRule="auto"/>
        <w:ind w:left="3540" w:hanging="3540"/>
        <w:jc w:val="both"/>
      </w:pPr>
      <w:r>
        <w:tab/>
        <w:t>Sihelné 217, 029 46 Sihelné</w:t>
      </w:r>
    </w:p>
    <w:p w:rsidR="00B04C87" w:rsidRDefault="003252FA">
      <w:pPr>
        <w:spacing w:after="0" w:line="240" w:lineRule="auto"/>
        <w:ind w:left="3540" w:hanging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Miesto realizácie projektu: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Obec Sihelné     </w:t>
      </w:r>
    </w:p>
    <w:p w:rsidR="00B04C87" w:rsidRDefault="003252F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Poskytovateľ: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Ministerstvo životného prostredia Slovenskej republiky</w:t>
      </w:r>
    </w:p>
    <w:p w:rsidR="00B04C87" w:rsidRDefault="003252F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Implementačná agentúra: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Slovenská agentúra životného prostredia</w:t>
      </w:r>
    </w:p>
    <w:p w:rsidR="00B04C87" w:rsidRDefault="003252F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Opera</w:t>
      </w:r>
      <w:r>
        <w:rPr>
          <w:b/>
          <w:sz w:val="24"/>
          <w:szCs w:val="24"/>
        </w:rPr>
        <w:t>čný 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 Kvalita životného prostredia </w:t>
      </w:r>
    </w:p>
    <w:p w:rsidR="00B04C87" w:rsidRDefault="003252F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Spolufinancovaný fondom:</w:t>
      </w:r>
      <w:r>
        <w:t xml:space="preserve"> </w:t>
      </w:r>
      <w:r>
        <w:tab/>
      </w:r>
      <w:r>
        <w:tab/>
        <w:t>Kohézny fond</w:t>
      </w:r>
    </w:p>
    <w:p w:rsidR="00B04C87" w:rsidRDefault="003252FA">
      <w:pPr>
        <w:spacing w:after="0" w:line="240" w:lineRule="auto"/>
        <w:ind w:left="3540" w:hanging="3540"/>
        <w:jc w:val="both"/>
      </w:pPr>
      <w:r>
        <w:rPr>
          <w:b/>
          <w:sz w:val="24"/>
          <w:szCs w:val="24"/>
        </w:rPr>
        <w:t>Prioritná os:</w:t>
      </w:r>
      <w:r>
        <w:rPr>
          <w:sz w:val="24"/>
          <w:szCs w:val="24"/>
        </w:rPr>
        <w:tab/>
      </w:r>
      <w:r>
        <w:t>1. Udržateľné využívanie prírodných zdrojov prostredníctvom rozvoja environmentálnej infraštruktúry</w:t>
      </w:r>
    </w:p>
    <w:p w:rsidR="00B04C87" w:rsidRDefault="003252FA">
      <w:pPr>
        <w:spacing w:after="0" w:line="240" w:lineRule="auto"/>
        <w:ind w:left="3540" w:hanging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Investičná priorita:</w:t>
      </w:r>
      <w:r>
        <w:rPr>
          <w:b/>
          <w:sz w:val="24"/>
          <w:szCs w:val="24"/>
        </w:rPr>
        <w:tab/>
      </w:r>
      <w:r>
        <w:t>1.1 Investovanie do sektora odpad</w:t>
      </w:r>
      <w:r>
        <w:t xml:space="preserve">ového hospodárstva s cieľom splniť požiadavky environmentálneho </w:t>
      </w:r>
      <w:proofErr w:type="spellStart"/>
      <w:r>
        <w:t>acquis</w:t>
      </w:r>
      <w:proofErr w:type="spellEnd"/>
      <w:r>
        <w:t xml:space="preserve"> Únie a pokryť potreby, ktoré členské štáty špecifikovali v súvislosti s investíciami nad rámec uvedených požiadaviek</w:t>
      </w:r>
    </w:p>
    <w:p w:rsidR="00B04C87" w:rsidRDefault="003252FA">
      <w:pPr>
        <w:spacing w:after="0" w:line="240" w:lineRule="auto"/>
        <w:ind w:left="3540" w:hanging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Špecifický cieľ:</w:t>
      </w:r>
      <w:r>
        <w:rPr>
          <w:sz w:val="24"/>
          <w:szCs w:val="24"/>
        </w:rPr>
        <w:tab/>
      </w:r>
      <w:r>
        <w:t>1.1.1 Zvýšenie miery zhodnocovania odpadov so zamer</w:t>
      </w:r>
      <w:r>
        <w:t>aním na ich prípravu na opätovné použitie a recykláciu a podpora predchádzania vzniku odpadov</w:t>
      </w:r>
      <w:r>
        <w:rPr>
          <w:b/>
          <w:sz w:val="24"/>
          <w:szCs w:val="24"/>
        </w:rPr>
        <w:t xml:space="preserve"> </w:t>
      </w:r>
    </w:p>
    <w:p w:rsidR="00B04C87" w:rsidRDefault="003252FA">
      <w:pPr>
        <w:spacing w:after="0" w:line="240" w:lineRule="auto"/>
        <w:ind w:left="3540" w:hanging="3540"/>
        <w:jc w:val="both"/>
        <w:rPr>
          <w:rFonts w:cs="Calibri"/>
          <w:sz w:val="24"/>
          <w:szCs w:val="24"/>
          <w:lang w:eastAsia="sk-SK"/>
        </w:rPr>
      </w:pPr>
      <w:r>
        <w:rPr>
          <w:b/>
          <w:sz w:val="24"/>
          <w:szCs w:val="24"/>
        </w:rPr>
        <w:t>Kód výzvy:</w:t>
      </w:r>
      <w:r>
        <w:rPr>
          <w:b/>
          <w:sz w:val="24"/>
          <w:szCs w:val="24"/>
        </w:rPr>
        <w:tab/>
      </w:r>
      <w:r>
        <w:t>OPKZP-PO1-SC111-2021-72</w:t>
      </w:r>
    </w:p>
    <w:p w:rsidR="00B04C87" w:rsidRDefault="00B04C87">
      <w:pPr>
        <w:spacing w:after="0" w:line="240" w:lineRule="auto"/>
        <w:rPr>
          <w:sz w:val="24"/>
          <w:szCs w:val="24"/>
        </w:rPr>
      </w:pPr>
    </w:p>
    <w:p w:rsidR="00B04C87" w:rsidRDefault="003252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Informácia o dátume začatia a ukončenia realizácie projektu:</w:t>
      </w:r>
    </w:p>
    <w:p w:rsidR="00B04C87" w:rsidRDefault="00325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07/2023-12/2023</w:t>
      </w:r>
    </w:p>
    <w:p w:rsidR="00B04C87" w:rsidRDefault="003252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Dátum účinnosti Zmluvy o poskytnutí NFP s Poskytovateľom: </w:t>
      </w:r>
    </w:p>
    <w:p w:rsidR="00B04C87" w:rsidRDefault="00325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31.05.2023</w:t>
      </w:r>
    </w:p>
    <w:p w:rsidR="00B04C87" w:rsidRDefault="003252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Výška poskytnutého príspevku zo Zmluvy o poskytnutí NFP: </w:t>
      </w:r>
    </w:p>
    <w:p w:rsidR="00B04C87" w:rsidRDefault="00325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Celková výška oprávnených výdavkov: </w:t>
      </w:r>
      <w:r>
        <w:rPr>
          <w:sz w:val="24"/>
          <w:szCs w:val="24"/>
        </w:rPr>
        <w:tab/>
        <w:t xml:space="preserve">246 248,28 </w:t>
      </w:r>
      <w:r>
        <w:rPr>
          <w:rFonts w:cs="Calibri"/>
          <w:lang w:eastAsia="sk-SK"/>
        </w:rPr>
        <w:t>EUR</w:t>
      </w:r>
    </w:p>
    <w:p w:rsidR="00B04C87" w:rsidRDefault="003252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Maximálna výška NFP (95 %):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233 935,87 </w:t>
      </w:r>
      <w:r>
        <w:rPr>
          <w:rFonts w:cs="Calibri"/>
          <w:lang w:eastAsia="sk-SK"/>
        </w:rPr>
        <w:t>EUR</w:t>
      </w:r>
    </w:p>
    <w:p w:rsidR="00B04C87" w:rsidRDefault="00325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Výška spolufinancovania (5 %):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12 312,41 </w:t>
      </w:r>
      <w:r>
        <w:rPr>
          <w:rFonts w:cs="Calibri"/>
          <w:lang w:eastAsia="sk-SK"/>
        </w:rPr>
        <w:t>EUR</w:t>
      </w:r>
    </w:p>
    <w:p w:rsidR="00B04C87" w:rsidRDefault="00B04C87">
      <w:pPr>
        <w:spacing w:after="0" w:line="240" w:lineRule="auto"/>
        <w:rPr>
          <w:sz w:val="24"/>
          <w:szCs w:val="24"/>
        </w:rPr>
      </w:pPr>
    </w:p>
    <w:p w:rsidR="00B04C87" w:rsidRDefault="00B04C87">
      <w:pPr>
        <w:spacing w:after="0" w:line="240" w:lineRule="auto"/>
        <w:rPr>
          <w:sz w:val="24"/>
          <w:szCs w:val="24"/>
        </w:rPr>
      </w:pPr>
    </w:p>
    <w:p w:rsidR="00B04C87" w:rsidRDefault="003252FA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Stručný popis a cieľ projektu: </w:t>
      </w:r>
    </w:p>
    <w:p w:rsidR="00B04C87" w:rsidRDefault="003252FA">
      <w:pPr>
        <w:spacing w:after="0" w:line="240" w:lineRule="auto"/>
        <w:jc w:val="both"/>
      </w:pPr>
      <w:r>
        <w:t>Cieľom predkladaného projektu „Triedený zber komunálnych odpadov v obci Sihelné“ je zvýšenie kapacity triedeného zberu komunálnych odpadov, prostredníctvom nákupu techniky, určenej na zber, zvoz a manipuláciu</w:t>
      </w:r>
      <w:r>
        <w:t xml:space="preserve"> s vybranými druhmi komunálnych odpadov v zmysle zákona č. 79/2015 o odpadoch a o zmene a doplnení niektorých zákonov v znení neskorších predpisov. Miesto realizácie projektu je obec Sihelné, k. ú. Sihelné a cieľovou skupinou sú obyvatelia obce. Názov hlav</w:t>
      </w:r>
      <w:r>
        <w:t>nej aktivity je „Triedený zber komunálnych odpadov“, ktorá bude realizovaná obstaraním strojného a technologického vybavenia určeného na zber a zvoz vybraných druhov odpadov a manipuláciu s nimi. Projekt je zameraný na zber a triedenie BRO, drobného staveb</w:t>
      </w:r>
      <w:r>
        <w:t xml:space="preserve">ného odpadu a objemného odpadu. Realizácia hlavnej aktivity predkladaného projektu bude prebiehať obstaraním technického a strojného vybavenia potrebného na zber, zvoz a manipuláciu s odpadom v rozsahu:  - 1x traktor - 1x čelný nakladač s príslušenstvom - </w:t>
      </w:r>
      <w:r>
        <w:t xml:space="preserve">1x nosič kontajnerov - 7x kontajner cca. 7,4m3 - 1x kontajner cca. 15,1m3 - 1x náves jednoosí - 1x </w:t>
      </w:r>
      <w:proofErr w:type="spellStart"/>
      <w:r>
        <w:t>štiepkovač</w:t>
      </w:r>
      <w:proofErr w:type="spellEnd"/>
    </w:p>
    <w:p w:rsidR="00B04C87" w:rsidRDefault="003252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Hlavná aktivita projektu: </w:t>
      </w:r>
    </w:p>
    <w:p w:rsidR="00B04C87" w:rsidRDefault="003252FA">
      <w:pPr>
        <w:spacing w:after="0" w:line="240" w:lineRule="auto"/>
        <w:jc w:val="both"/>
      </w:pPr>
      <w:r>
        <w:t>Triedený zber komunálnych odpadov</w:t>
      </w:r>
    </w:p>
    <w:p w:rsidR="00B04C87" w:rsidRDefault="00B04C87">
      <w:pPr>
        <w:spacing w:after="0" w:line="240" w:lineRule="auto"/>
        <w:jc w:val="both"/>
      </w:pPr>
    </w:p>
    <w:p w:rsidR="00B04C87" w:rsidRDefault="003252F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4"/>
        </w:rPr>
        <w:t>Projekt je spolufinancovaný Európskou úniou.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4C87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2FA" w:rsidRDefault="003252FA">
      <w:pPr>
        <w:spacing w:after="0" w:line="240" w:lineRule="auto"/>
      </w:pPr>
      <w:r>
        <w:separator/>
      </w:r>
    </w:p>
  </w:endnote>
  <w:endnote w:type="continuationSeparator" w:id="0">
    <w:p w:rsidR="003252FA" w:rsidRDefault="0032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87" w:rsidRDefault="003252FA">
    <w:pPr>
      <w:spacing w:after="0" w:line="240" w:lineRule="auto"/>
      <w:rPr>
        <w:sz w:val="24"/>
        <w:szCs w:val="24"/>
      </w:rPr>
    </w:pPr>
    <w:hyperlink r:id="rId1" w:history="1">
      <w:r>
        <w:rPr>
          <w:rStyle w:val="Hypertextovprepojenie"/>
          <w:sz w:val="24"/>
          <w:szCs w:val="24"/>
        </w:rPr>
        <w:t>www.op-kzp.sk</w:t>
      </w:r>
    </w:hyperlink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hyperlink r:id="rId2" w:history="1">
      <w:r>
        <w:rPr>
          <w:rStyle w:val="Hypertextovprepojenie"/>
          <w:sz w:val="24"/>
          <w:szCs w:val="24"/>
        </w:rPr>
        <w:t>www.sazp.sk</w:t>
      </w:r>
    </w:hyperlink>
  </w:p>
  <w:p w:rsidR="00B04C87" w:rsidRDefault="00B04C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2FA" w:rsidRDefault="003252FA">
      <w:pPr>
        <w:spacing w:after="0" w:line="240" w:lineRule="auto"/>
      </w:pPr>
      <w:r>
        <w:separator/>
      </w:r>
    </w:p>
  </w:footnote>
  <w:footnote w:type="continuationSeparator" w:id="0">
    <w:p w:rsidR="003252FA" w:rsidRDefault="0032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87" w:rsidRDefault="003252FA">
    <w:pPr>
      <w:pStyle w:val="Hlavika"/>
    </w:pPr>
    <w:r>
      <w:rPr>
        <w:noProof/>
        <w:sz w:val="24"/>
        <w:lang w:eastAsia="sk-SK"/>
      </w:rPr>
      <w:drawing>
        <wp:inline distT="0" distB="0" distL="0" distR="0">
          <wp:extent cx="6701614" cy="540000"/>
          <wp:effectExtent l="0" t="0" r="0" b="0"/>
          <wp:docPr id="3" name="Obrázok 3" descr="C:\Users\zaneta.rosova\AppData\Local\Microsoft\Windows\Temporary Internet Files\Content.Outlook\OZ2KEC68\hlavicka_A4 na vysku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neta.rosova\AppData\Local\Microsoft\Windows\Temporary Internet Files\Content.Outlook\OZ2KEC68\hlavicka_A4 na vysku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61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E04"/>
    <w:multiLevelType w:val="hybridMultilevel"/>
    <w:tmpl w:val="A14A1368"/>
    <w:lvl w:ilvl="0" w:tplc="C9B023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5B4C"/>
    <w:multiLevelType w:val="hybridMultilevel"/>
    <w:tmpl w:val="95B4AF80"/>
    <w:lvl w:ilvl="0" w:tplc="478ADC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88E"/>
    <w:multiLevelType w:val="hybridMultilevel"/>
    <w:tmpl w:val="F6F2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4EA7"/>
    <w:multiLevelType w:val="hybridMultilevel"/>
    <w:tmpl w:val="2432FCA0"/>
    <w:lvl w:ilvl="0" w:tplc="0D0241BC">
      <w:start w:val="29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58955FF"/>
    <w:multiLevelType w:val="hybridMultilevel"/>
    <w:tmpl w:val="406AAD6A"/>
    <w:lvl w:ilvl="0" w:tplc="2AAEA2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34AA4"/>
    <w:multiLevelType w:val="hybridMultilevel"/>
    <w:tmpl w:val="25348294"/>
    <w:lvl w:ilvl="0" w:tplc="1D42DB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87"/>
    <w:rsid w:val="003252FA"/>
    <w:rsid w:val="004012F8"/>
    <w:rsid w:val="00B0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A968D4-E139-4E10-9C64-DC8BD7E1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ea.sk" TargetMode="External"/><Relationship Id="rId1" Type="http://schemas.openxmlformats.org/officeDocument/2006/relationships/hyperlink" Target="http://www.op-kz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2653</CharactersWithSpaces>
  <SharedDoc>false</SharedDoc>
  <HLinks>
    <vt:vector size="24" baseType="variant"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http://www.europa.eu/</vt:lpwstr>
      </vt:variant>
      <vt:variant>
        <vt:lpwstr/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http://www.ec.europa.eu/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http://www.siea.sk/</vt:lpwstr>
      </vt:variant>
      <vt:variant>
        <vt:lpwstr/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http://www.op-kzp.sk/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Sidka</dc:creator>
  <cp:lastModifiedBy>Notebook</cp:lastModifiedBy>
  <cp:revision>2</cp:revision>
  <dcterms:created xsi:type="dcterms:W3CDTF">2023-07-19T09:29:00Z</dcterms:created>
  <dcterms:modified xsi:type="dcterms:W3CDTF">2023-07-19T09:29:00Z</dcterms:modified>
</cp:coreProperties>
</file>