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E2B" w:rsidRDefault="00A32E2B" w:rsidP="004B3EE8">
      <w:pPr>
        <w:spacing w:after="0" w:line="276" w:lineRule="auto"/>
        <w:ind w:left="12" w:right="60" w:firstLine="0"/>
        <w:rPr>
          <w:sz w:val="23"/>
        </w:rPr>
      </w:pPr>
      <w:r>
        <w:rPr>
          <w:sz w:val="23"/>
        </w:rPr>
        <w:t xml:space="preserve">Obecné zastupiteľstvo v Sihelnom podľa § 6 ods. 2 zákona č. 369/1990 Zb. o obecnom zriadení v znení neskorších predpisov a podľa § 1 ods. 2 zákona č. 525/2003 Z. z. o štátnej správe starostlivosti o životné prostredie a o zmene a doplnení niektorých zákonov v znení neskorších predpisov a v nadväznosti na ustanovenia § 1 písm. b) zákona č. 190/2023 Z. z. o poplatkoch za znečisťovanie ovzdušia v znení neskorších predpisov  </w:t>
      </w:r>
    </w:p>
    <w:p w:rsidR="00A32E2B" w:rsidRDefault="00A32E2B" w:rsidP="004B3EE8">
      <w:pPr>
        <w:spacing w:after="0" w:line="276" w:lineRule="auto"/>
        <w:ind w:left="12" w:right="60" w:firstLine="0"/>
        <w:rPr>
          <w:sz w:val="22"/>
        </w:rPr>
      </w:pPr>
    </w:p>
    <w:p w:rsidR="00A32E2B" w:rsidRPr="00A32E2B" w:rsidRDefault="00A32E2B" w:rsidP="00A32E2B">
      <w:pPr>
        <w:suppressAutoHyphens/>
        <w:spacing w:after="0" w:line="276" w:lineRule="auto"/>
        <w:ind w:left="0" w:firstLine="0"/>
        <w:jc w:val="center"/>
        <w:rPr>
          <w:rFonts w:eastAsia="Calibri"/>
          <w:b/>
          <w:bCs/>
          <w:color w:val="auto"/>
          <w:sz w:val="28"/>
          <w:szCs w:val="28"/>
          <w:lang w:eastAsia="ar-SA"/>
        </w:rPr>
      </w:pPr>
      <w:r w:rsidRPr="00A32E2B">
        <w:rPr>
          <w:b/>
          <w:bCs/>
          <w:color w:val="auto"/>
          <w:sz w:val="28"/>
          <w:szCs w:val="28"/>
        </w:rPr>
        <w:t>vydáva</w:t>
      </w:r>
    </w:p>
    <w:p w:rsidR="00A32E2B" w:rsidRPr="00A32E2B" w:rsidRDefault="00A32E2B" w:rsidP="00A32E2B">
      <w:pPr>
        <w:suppressAutoHyphens/>
        <w:spacing w:after="0" w:line="276" w:lineRule="auto"/>
        <w:ind w:left="0" w:firstLine="0"/>
        <w:jc w:val="left"/>
        <w:rPr>
          <w:rFonts w:eastAsia="Calibri"/>
          <w:b/>
          <w:bCs/>
          <w:sz w:val="28"/>
          <w:szCs w:val="28"/>
          <w:lang w:eastAsia="ar-SA"/>
        </w:rPr>
      </w:pPr>
    </w:p>
    <w:p w:rsidR="00A32E2B" w:rsidRPr="00A32E2B" w:rsidRDefault="00A32E2B" w:rsidP="00A32E2B">
      <w:pPr>
        <w:suppressAutoHyphens/>
        <w:spacing w:after="120" w:line="276" w:lineRule="auto"/>
        <w:ind w:left="0" w:firstLine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A32E2B">
        <w:rPr>
          <w:rFonts w:eastAsia="Calibri"/>
          <w:b/>
          <w:bCs/>
          <w:sz w:val="28"/>
          <w:szCs w:val="28"/>
          <w:lang w:eastAsia="ar-SA"/>
        </w:rPr>
        <w:t>VŠEOBECNE ZÁVAZNÉ</w:t>
      </w:r>
      <w:r>
        <w:rPr>
          <w:rFonts w:eastAsia="Calibri"/>
          <w:b/>
          <w:bCs/>
          <w:sz w:val="28"/>
          <w:szCs w:val="28"/>
          <w:lang w:eastAsia="ar-SA"/>
        </w:rPr>
        <w:t>HO</w:t>
      </w:r>
      <w:r w:rsidRPr="00A32E2B">
        <w:rPr>
          <w:rFonts w:eastAsia="Calibri"/>
          <w:b/>
          <w:bCs/>
          <w:sz w:val="28"/>
          <w:szCs w:val="28"/>
          <w:lang w:eastAsia="ar-SA"/>
        </w:rPr>
        <w:t xml:space="preserve"> NARIADENI</w:t>
      </w:r>
      <w:r>
        <w:rPr>
          <w:rFonts w:eastAsia="Calibri"/>
          <w:b/>
          <w:bCs/>
          <w:sz w:val="28"/>
          <w:szCs w:val="28"/>
          <w:lang w:eastAsia="ar-SA"/>
        </w:rPr>
        <w:t>A</w:t>
      </w:r>
    </w:p>
    <w:p w:rsidR="00A32E2B" w:rsidRPr="004B3EE8" w:rsidRDefault="00A32E2B" w:rsidP="004B3EE8">
      <w:pPr>
        <w:suppressAutoHyphens/>
        <w:spacing w:after="120" w:line="276" w:lineRule="auto"/>
        <w:ind w:left="0" w:firstLine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A32E2B">
        <w:rPr>
          <w:rFonts w:eastAsia="Calibri"/>
          <w:b/>
          <w:bCs/>
          <w:sz w:val="28"/>
          <w:szCs w:val="28"/>
          <w:lang w:eastAsia="ar-SA"/>
        </w:rPr>
        <w:t xml:space="preserve"> č. </w:t>
      </w:r>
      <w:r w:rsidR="001F006A">
        <w:rPr>
          <w:rFonts w:eastAsia="Calibri"/>
          <w:b/>
          <w:bCs/>
          <w:sz w:val="28"/>
          <w:szCs w:val="28"/>
          <w:lang w:eastAsia="ar-SA"/>
        </w:rPr>
        <w:t>1</w:t>
      </w:r>
      <w:r>
        <w:rPr>
          <w:rFonts w:eastAsia="Calibri"/>
          <w:b/>
          <w:bCs/>
          <w:sz w:val="28"/>
          <w:szCs w:val="28"/>
          <w:lang w:eastAsia="ar-SA"/>
        </w:rPr>
        <w:t>/2024</w:t>
      </w:r>
    </w:p>
    <w:p w:rsidR="00A32E2B" w:rsidRDefault="00A32E2B" w:rsidP="00A32E2B">
      <w:pPr>
        <w:spacing w:after="0" w:line="270" w:lineRule="auto"/>
        <w:ind w:left="266" w:firstLine="0"/>
        <w:jc w:val="center"/>
      </w:pPr>
      <w:r>
        <w:rPr>
          <w:b/>
          <w:sz w:val="28"/>
        </w:rPr>
        <w:t xml:space="preserve"> o poplatkoch za znečisťovanie ovzdušia z malých zdrojov </w:t>
      </w:r>
      <w:r w:rsidR="001F006A">
        <w:rPr>
          <w:b/>
          <w:sz w:val="28"/>
        </w:rPr>
        <w:t xml:space="preserve">                  </w:t>
      </w:r>
      <w:r>
        <w:rPr>
          <w:b/>
          <w:sz w:val="28"/>
        </w:rPr>
        <w:t>znečisťovania ovzduš</w:t>
      </w:r>
      <w:r w:rsidR="001F006A">
        <w:rPr>
          <w:b/>
          <w:sz w:val="28"/>
        </w:rPr>
        <w:t>ia na území Obce Sihelné</w:t>
      </w:r>
    </w:p>
    <w:p w:rsidR="003672BB" w:rsidRDefault="00A32E2B" w:rsidP="001F006A">
      <w:pPr>
        <w:spacing w:after="0"/>
        <w:ind w:left="19"/>
        <w:jc w:val="center"/>
      </w:pPr>
      <w:r>
        <w:rPr>
          <w:sz w:val="28"/>
        </w:rPr>
        <w:t xml:space="preserve"> </w:t>
      </w:r>
    </w:p>
    <w:p w:rsidR="003672BB" w:rsidRPr="001F006A" w:rsidRDefault="003672BB" w:rsidP="003672BB">
      <w:pPr>
        <w:spacing w:after="9" w:line="266" w:lineRule="auto"/>
        <w:ind w:left="156" w:right="89"/>
        <w:jc w:val="center"/>
        <w:rPr>
          <w:b/>
        </w:rPr>
      </w:pPr>
      <w:r w:rsidRPr="001F006A">
        <w:rPr>
          <w:b/>
        </w:rPr>
        <w:t xml:space="preserve">Článok 1  </w:t>
      </w:r>
    </w:p>
    <w:p w:rsidR="003672BB" w:rsidRPr="00113D86" w:rsidRDefault="003672BB" w:rsidP="00113D86">
      <w:pPr>
        <w:spacing w:after="0" w:line="266" w:lineRule="auto"/>
        <w:ind w:left="156" w:right="85"/>
        <w:jc w:val="center"/>
        <w:rPr>
          <w:b/>
        </w:rPr>
      </w:pPr>
      <w:r w:rsidRPr="001F006A">
        <w:rPr>
          <w:b/>
        </w:rPr>
        <w:t xml:space="preserve">Úvodné ustanovenia </w:t>
      </w:r>
      <w:r>
        <w:t xml:space="preserve"> </w:t>
      </w:r>
    </w:p>
    <w:p w:rsidR="00113D86" w:rsidRDefault="00113D86" w:rsidP="00113D86">
      <w:pPr>
        <w:spacing w:after="0"/>
        <w:ind w:left="95" w:right="37" w:firstLine="0"/>
      </w:pPr>
    </w:p>
    <w:p w:rsidR="003672BB" w:rsidRDefault="001F006A" w:rsidP="00113D86">
      <w:pPr>
        <w:spacing w:after="0"/>
        <w:ind w:left="95" w:right="37" w:firstLine="0"/>
      </w:pPr>
      <w:r>
        <w:t>Obec Sihelné</w:t>
      </w:r>
      <w:r w:rsidR="003672BB">
        <w:t xml:space="preserve"> týmto </w:t>
      </w:r>
      <w:r w:rsidR="004B3EE8">
        <w:t>návrhom všeobecne záväzného nariadenia</w:t>
      </w:r>
      <w:r w:rsidR="003672BB">
        <w:t xml:space="preserve"> ustanovuje poplatkovú povinnosť za znečisťovanie ovzdušia pre právnické osoby a fyzické osoby — podnikateľov, ktoré prevádzkujú malý zdroj znečisťov</w:t>
      </w:r>
      <w:r w:rsidR="0088473F">
        <w:t>ania ovzdušia podľa prílohy č. 1</w:t>
      </w:r>
      <w:r w:rsidR="003672BB">
        <w:t xml:space="preserve"> zákona na území obce (ďalej len „prevádzkovateľ malého zdroja“), upravuje náležitosti oznámenia a ďalšie podrobnosti vo veciach určovania poplatku za znečisťovanie ovzdušia malým zdrojom (ďalej len „poplatok“) vrátane vyčlenenia prevádzkovateľov malých zdrojov, ktorí sú od poplatkovej povinnosti oslobodení. </w:t>
      </w:r>
    </w:p>
    <w:p w:rsidR="00113D86" w:rsidRDefault="00113D86" w:rsidP="00113D86">
      <w:pPr>
        <w:spacing w:after="0"/>
        <w:ind w:left="95" w:right="37" w:firstLine="0"/>
      </w:pPr>
    </w:p>
    <w:p w:rsidR="003672BB" w:rsidRPr="00113D86" w:rsidRDefault="003672BB" w:rsidP="003672BB">
      <w:pPr>
        <w:spacing w:after="9" w:line="266" w:lineRule="auto"/>
        <w:ind w:left="156" w:right="84"/>
        <w:jc w:val="center"/>
        <w:rPr>
          <w:b/>
        </w:rPr>
      </w:pPr>
      <w:r w:rsidRPr="00113D86">
        <w:rPr>
          <w:b/>
        </w:rPr>
        <w:t xml:space="preserve">Článok 2 </w:t>
      </w:r>
    </w:p>
    <w:p w:rsidR="00113D86" w:rsidRDefault="003672BB" w:rsidP="00113D86">
      <w:pPr>
        <w:spacing w:after="9" w:line="266" w:lineRule="auto"/>
        <w:ind w:left="156" w:right="87"/>
        <w:jc w:val="center"/>
        <w:rPr>
          <w:b/>
        </w:rPr>
      </w:pPr>
      <w:r w:rsidRPr="00113D86">
        <w:rPr>
          <w:b/>
        </w:rPr>
        <w:t xml:space="preserve">Oznamovacia a poplatková povinnosť </w:t>
      </w:r>
    </w:p>
    <w:p w:rsidR="003672BB" w:rsidRPr="00113D86" w:rsidRDefault="003672BB" w:rsidP="00113D86">
      <w:pPr>
        <w:spacing w:after="9" w:line="266" w:lineRule="auto"/>
        <w:ind w:left="156" w:right="87"/>
        <w:jc w:val="center"/>
        <w:rPr>
          <w:b/>
        </w:rPr>
      </w:pPr>
      <w:r>
        <w:t xml:space="preserve"> </w:t>
      </w:r>
    </w:p>
    <w:p w:rsidR="003672BB" w:rsidRDefault="003672BB" w:rsidP="003672BB">
      <w:pPr>
        <w:numPr>
          <w:ilvl w:val="0"/>
          <w:numId w:val="1"/>
        </w:numPr>
        <w:ind w:right="37" w:hanging="360"/>
      </w:pPr>
      <w:r>
        <w:t>Prevádzkovateľ malého zdroja je povinný oznámiť obci v</w:t>
      </w:r>
      <w:r w:rsidR="0088473F">
        <w:t> </w:t>
      </w:r>
      <w:r>
        <w:t>termíne</w:t>
      </w:r>
      <w:r w:rsidR="0088473F">
        <w:t xml:space="preserve"> do 15. februára</w:t>
      </w:r>
      <w:r>
        <w:t xml:space="preserve"> podľa § 4 ods. 5 zákona</w:t>
      </w:r>
      <w:r w:rsidR="0088473F">
        <w:t xml:space="preserve"> údaje ustanovené v prílohe č. 1</w:t>
      </w:r>
      <w:r>
        <w:t xml:space="preserve"> zákona s použitím tlačiva na oznamovanie údajov</w:t>
      </w:r>
      <w:r w:rsidR="00113D86">
        <w:t xml:space="preserve"> uvedeného v prílohe tohto VZN. </w:t>
      </w:r>
      <w:r>
        <w:t xml:space="preserve">Oznamovacia povinnosť sa nevzťahuje na prevádzkovateľa malého zdroja podľa článku 3. </w:t>
      </w:r>
      <w:r>
        <w:rPr>
          <w:sz w:val="28"/>
        </w:rPr>
        <w:t xml:space="preserve"> </w:t>
      </w:r>
    </w:p>
    <w:p w:rsidR="003672BB" w:rsidRDefault="003672BB" w:rsidP="003672BB">
      <w:pPr>
        <w:numPr>
          <w:ilvl w:val="0"/>
          <w:numId w:val="1"/>
        </w:numPr>
        <w:ind w:right="37" w:hanging="360"/>
      </w:pPr>
      <w:r>
        <w:t>Poplatok prevádzkovateľa malého zdroja sa vypočíta na základe údajov oznámených podľa odseku 1 spôsobom ustanoveným v</w:t>
      </w:r>
      <w:r w:rsidR="0088473F">
        <w:t> </w:t>
      </w:r>
      <w:r>
        <w:t>zákone</w:t>
      </w:r>
      <w:r w:rsidR="0088473F">
        <w:t>.</w:t>
      </w:r>
      <w:r>
        <w:rPr>
          <w:sz w:val="28"/>
        </w:rPr>
        <w:t xml:space="preserve"> </w:t>
      </w:r>
    </w:p>
    <w:p w:rsidR="003672BB" w:rsidRDefault="003672BB" w:rsidP="003672BB">
      <w:pPr>
        <w:spacing w:after="223" w:line="259" w:lineRule="auto"/>
        <w:ind w:left="110" w:firstLine="0"/>
        <w:jc w:val="left"/>
      </w:pPr>
      <w:r>
        <w:t xml:space="preserve"> </w:t>
      </w:r>
    </w:p>
    <w:p w:rsidR="003672BB" w:rsidRPr="00113D86" w:rsidRDefault="003672BB" w:rsidP="003672BB">
      <w:pPr>
        <w:spacing w:after="9" w:line="266" w:lineRule="auto"/>
        <w:ind w:left="156" w:right="84"/>
        <w:jc w:val="center"/>
        <w:rPr>
          <w:b/>
        </w:rPr>
      </w:pPr>
      <w:r w:rsidRPr="00113D86">
        <w:rPr>
          <w:b/>
        </w:rPr>
        <w:t xml:space="preserve">Článok 3 </w:t>
      </w:r>
    </w:p>
    <w:p w:rsidR="003672BB" w:rsidRDefault="003672BB" w:rsidP="003672BB">
      <w:pPr>
        <w:spacing w:after="9" w:line="266" w:lineRule="auto"/>
        <w:ind w:left="156" w:right="89"/>
        <w:jc w:val="center"/>
        <w:rPr>
          <w:b/>
        </w:rPr>
      </w:pPr>
      <w:r w:rsidRPr="00113D86">
        <w:rPr>
          <w:b/>
        </w:rPr>
        <w:t xml:space="preserve">Oslobodenie od poplatkovej povinnosti </w:t>
      </w:r>
    </w:p>
    <w:p w:rsidR="00113D86" w:rsidRPr="00113D86" w:rsidRDefault="00113D86" w:rsidP="003672BB">
      <w:pPr>
        <w:spacing w:after="9" w:line="266" w:lineRule="auto"/>
        <w:ind w:left="156" w:right="89"/>
        <w:jc w:val="center"/>
        <w:rPr>
          <w:b/>
        </w:rPr>
      </w:pPr>
    </w:p>
    <w:p w:rsidR="00113D86" w:rsidRDefault="003672BB" w:rsidP="00113D86">
      <w:pPr>
        <w:ind w:left="105" w:right="1188"/>
      </w:pPr>
      <w:r>
        <w:t xml:space="preserve"> </w:t>
      </w:r>
      <w:r w:rsidR="00113D86">
        <w:t xml:space="preserve">Od poplatkovej povinnosti sa oslobodzujú títo prevádzkovatelia malých zdrojov  a) obec,  </w:t>
      </w:r>
    </w:p>
    <w:p w:rsidR="003672BB" w:rsidRDefault="003672BB" w:rsidP="003672BB">
      <w:pPr>
        <w:numPr>
          <w:ilvl w:val="0"/>
          <w:numId w:val="2"/>
        </w:numPr>
        <w:ind w:right="37" w:hanging="260"/>
      </w:pPr>
      <w:r>
        <w:t xml:space="preserve">vyšší územný celok, rozpočtovú organizáciu alebo  </w:t>
      </w:r>
    </w:p>
    <w:p w:rsidR="003672BB" w:rsidRDefault="003672BB" w:rsidP="003672BB">
      <w:pPr>
        <w:numPr>
          <w:ilvl w:val="0"/>
          <w:numId w:val="2"/>
        </w:numPr>
        <w:ind w:right="37" w:hanging="260"/>
      </w:pPr>
      <w:r>
        <w:t xml:space="preserve">iná právnická osoba zriadená alebo založená na verejnoprospešné alebo charitatívne účely. </w:t>
      </w:r>
    </w:p>
    <w:p w:rsidR="003672BB" w:rsidRDefault="003672BB" w:rsidP="0088473F">
      <w:pPr>
        <w:spacing w:after="0" w:line="259" w:lineRule="auto"/>
        <w:ind w:left="110" w:firstLine="0"/>
        <w:jc w:val="left"/>
      </w:pPr>
      <w:r>
        <w:t xml:space="preserve"> </w:t>
      </w:r>
    </w:p>
    <w:p w:rsidR="003672BB" w:rsidRPr="00113D86" w:rsidRDefault="003672BB" w:rsidP="003672BB">
      <w:pPr>
        <w:spacing w:after="9" w:line="266" w:lineRule="auto"/>
        <w:ind w:left="156" w:right="84"/>
        <w:jc w:val="center"/>
        <w:rPr>
          <w:b/>
        </w:rPr>
      </w:pPr>
      <w:r w:rsidRPr="00113D86">
        <w:rPr>
          <w:b/>
        </w:rPr>
        <w:lastRenderedPageBreak/>
        <w:t xml:space="preserve">Článok 4 </w:t>
      </w:r>
    </w:p>
    <w:p w:rsidR="003672BB" w:rsidRDefault="00484412" w:rsidP="003672BB">
      <w:pPr>
        <w:spacing w:after="9" w:line="266" w:lineRule="auto"/>
        <w:ind w:left="156" w:right="89"/>
        <w:jc w:val="center"/>
      </w:pPr>
      <w:r>
        <w:rPr>
          <w:b/>
        </w:rPr>
        <w:t>Záverečné ustanovenia</w:t>
      </w:r>
    </w:p>
    <w:p w:rsidR="00484412" w:rsidRDefault="00484412" w:rsidP="003672BB">
      <w:pPr>
        <w:spacing w:after="9" w:line="266" w:lineRule="auto"/>
        <w:ind w:left="156" w:right="89"/>
        <w:jc w:val="center"/>
      </w:pPr>
    </w:p>
    <w:p w:rsidR="00484412" w:rsidRPr="00484412" w:rsidRDefault="00484412" w:rsidP="00484412">
      <w:pPr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1. Návrh VZ</w:t>
      </w:r>
      <w:r w:rsidR="0088473F">
        <w:rPr>
          <w:rFonts w:eastAsiaTheme="minorHAnsi"/>
          <w:szCs w:val="24"/>
          <w:lang w:eastAsia="en-US"/>
        </w:rPr>
        <w:t xml:space="preserve">N č. 1/2024 bol vyvesený dňa 13. </w:t>
      </w:r>
      <w:r>
        <w:rPr>
          <w:rFonts w:eastAsiaTheme="minorHAnsi"/>
          <w:szCs w:val="24"/>
          <w:lang w:eastAsia="en-US"/>
        </w:rPr>
        <w:t>11. 2024</w:t>
      </w:r>
      <w:r w:rsidRPr="00484412">
        <w:rPr>
          <w:rFonts w:eastAsiaTheme="minorHAnsi"/>
          <w:szCs w:val="24"/>
          <w:lang w:eastAsia="en-US"/>
        </w:rPr>
        <w:t xml:space="preserve"> na úradnej tabuli obce a na internetovej strá</w:t>
      </w:r>
      <w:r w:rsidR="004F6271">
        <w:rPr>
          <w:rFonts w:eastAsiaTheme="minorHAnsi"/>
          <w:szCs w:val="24"/>
          <w:lang w:eastAsia="en-US"/>
        </w:rPr>
        <w:t>nke obce Sihelné dňa 14. 11. 2024, zvesený bol dňa 29. 11. 2024</w:t>
      </w:r>
    </w:p>
    <w:p w:rsidR="00484412" w:rsidRPr="00484412" w:rsidRDefault="00484412" w:rsidP="00484412">
      <w:pPr>
        <w:suppressAutoHyphens/>
        <w:spacing w:after="160" w:line="276" w:lineRule="auto"/>
        <w:ind w:left="0" w:firstLine="0"/>
        <w:jc w:val="left"/>
        <w:textAlignment w:val="baseline"/>
        <w:rPr>
          <w:rFonts w:eastAsiaTheme="minorHAnsi"/>
          <w:color w:val="auto"/>
          <w:szCs w:val="24"/>
          <w:lang w:eastAsia="en-US"/>
        </w:rPr>
      </w:pPr>
      <w:r w:rsidRPr="00484412">
        <w:rPr>
          <w:rFonts w:eastAsia="Calibri"/>
          <w:bCs/>
          <w:szCs w:val="24"/>
          <w:lang w:eastAsia="en-US"/>
        </w:rPr>
        <w:t xml:space="preserve">2. Lehota na predloženie pripomienok  k návrhu VZN </w:t>
      </w:r>
      <w:r>
        <w:rPr>
          <w:rFonts w:eastAsiaTheme="minorHAnsi"/>
          <w:color w:val="auto"/>
          <w:szCs w:val="24"/>
          <w:lang w:eastAsia="en-US"/>
        </w:rPr>
        <w:t>č. 1/2024</w:t>
      </w:r>
      <w:r w:rsidRPr="00484412">
        <w:rPr>
          <w:rFonts w:eastAsiaTheme="minorHAnsi"/>
          <w:color w:val="auto"/>
          <w:szCs w:val="24"/>
          <w:lang w:eastAsia="en-US"/>
        </w:rPr>
        <w:t xml:space="preserve"> </w:t>
      </w:r>
      <w:r w:rsidR="0088473F">
        <w:rPr>
          <w:rFonts w:eastAsia="Calibri"/>
          <w:bCs/>
          <w:szCs w:val="24"/>
          <w:lang w:eastAsia="en-US"/>
        </w:rPr>
        <w:t>do 29. 11. 2024</w:t>
      </w:r>
      <w:r w:rsidRPr="00484412">
        <w:rPr>
          <w:rFonts w:eastAsia="Calibri"/>
          <w:bCs/>
          <w:szCs w:val="24"/>
          <w:lang w:eastAsia="en-US"/>
        </w:rPr>
        <w:t xml:space="preserve">                                                              </w:t>
      </w:r>
      <w:r w:rsidRPr="00484412">
        <w:rPr>
          <w:rFonts w:eastAsiaTheme="minorHAnsi"/>
          <w:color w:val="auto"/>
          <w:szCs w:val="24"/>
          <w:lang w:eastAsia="en-US"/>
        </w:rPr>
        <w:t xml:space="preserve">3. Toto VZN č. </w:t>
      </w:r>
      <w:r>
        <w:rPr>
          <w:rFonts w:eastAsiaTheme="minorHAnsi"/>
          <w:color w:val="auto"/>
          <w:szCs w:val="24"/>
          <w:lang w:eastAsia="en-US"/>
        </w:rPr>
        <w:t>1/2024</w:t>
      </w:r>
      <w:r w:rsidRPr="00484412">
        <w:rPr>
          <w:rFonts w:eastAsiaTheme="minorHAnsi"/>
          <w:color w:val="auto"/>
          <w:szCs w:val="24"/>
          <w:lang w:eastAsia="en-US"/>
        </w:rPr>
        <w:t xml:space="preserve"> bolo schválené obecným zastupiteľstvom v Sihelnom dňa </w:t>
      </w:r>
      <w:r w:rsidR="004F6271">
        <w:rPr>
          <w:rFonts w:eastAsiaTheme="minorHAnsi"/>
          <w:color w:val="auto"/>
          <w:szCs w:val="24"/>
          <w:lang w:eastAsia="en-US"/>
        </w:rPr>
        <w:t>29. 11. 2024,</w:t>
      </w:r>
      <w:r>
        <w:rPr>
          <w:rFonts w:eastAsiaTheme="minorHAnsi"/>
          <w:color w:val="auto"/>
          <w:szCs w:val="24"/>
          <w:lang w:eastAsia="en-US"/>
        </w:rPr>
        <w:t xml:space="preserve"> </w:t>
      </w:r>
      <w:r w:rsidRPr="00484412">
        <w:rPr>
          <w:rFonts w:eastAsiaTheme="minorHAnsi"/>
          <w:color w:val="auto"/>
          <w:szCs w:val="24"/>
          <w:lang w:eastAsia="en-US"/>
        </w:rPr>
        <w:t>uznesením OZ č.</w:t>
      </w:r>
      <w:r w:rsidR="004F6271">
        <w:rPr>
          <w:rFonts w:eastAsiaTheme="minorHAnsi"/>
          <w:color w:val="auto"/>
          <w:szCs w:val="24"/>
          <w:lang w:eastAsia="en-US"/>
        </w:rPr>
        <w:t xml:space="preserve"> E/8.</w:t>
      </w:r>
      <w:r w:rsidRPr="00484412">
        <w:rPr>
          <w:rFonts w:eastAsia="Calibri"/>
          <w:bCs/>
          <w:szCs w:val="24"/>
          <w:lang w:eastAsia="en-US"/>
        </w:rPr>
        <w:t xml:space="preserve">                                                                                                                                                    </w:t>
      </w:r>
      <w:r w:rsidRPr="00484412">
        <w:rPr>
          <w:rFonts w:eastAsiaTheme="minorHAnsi"/>
          <w:color w:val="auto"/>
          <w:szCs w:val="24"/>
          <w:lang w:eastAsia="en-US"/>
        </w:rPr>
        <w:t xml:space="preserve">     4. Toto nariadenie nadobúda účinnosť 15-ty</w:t>
      </w:r>
      <w:r>
        <w:rPr>
          <w:rFonts w:eastAsiaTheme="minorHAnsi"/>
          <w:color w:val="auto"/>
          <w:szCs w:val="24"/>
          <w:lang w:eastAsia="en-US"/>
        </w:rPr>
        <w:t>m dň</w:t>
      </w:r>
      <w:r w:rsidR="004F6271">
        <w:rPr>
          <w:rFonts w:eastAsiaTheme="minorHAnsi"/>
          <w:color w:val="auto"/>
          <w:szCs w:val="24"/>
          <w:lang w:eastAsia="en-US"/>
        </w:rPr>
        <w:t>om od jeho vyvesenia, t. j. 1. 1. 2024.</w:t>
      </w:r>
      <w:bookmarkStart w:id="0" w:name="_GoBack"/>
      <w:bookmarkEnd w:id="0"/>
    </w:p>
    <w:p w:rsidR="003672BB" w:rsidRDefault="003672BB" w:rsidP="00484412">
      <w:pPr>
        <w:spacing w:after="12" w:line="259" w:lineRule="auto"/>
        <w:ind w:left="0" w:firstLine="0"/>
        <w:jc w:val="left"/>
      </w:pPr>
    </w:p>
    <w:p w:rsidR="003672BB" w:rsidRDefault="003672BB" w:rsidP="00113D86">
      <w:pPr>
        <w:spacing w:after="42"/>
        <w:ind w:left="95" w:right="37" w:firstLine="0"/>
      </w:pPr>
    </w:p>
    <w:p w:rsidR="003672BB" w:rsidRDefault="003672BB" w:rsidP="003672BB">
      <w:pPr>
        <w:spacing w:after="18" w:line="259" w:lineRule="auto"/>
        <w:ind w:left="110" w:firstLine="0"/>
        <w:jc w:val="left"/>
      </w:pPr>
      <w:r>
        <w:rPr>
          <w:sz w:val="28"/>
        </w:rPr>
        <w:t xml:space="preserve"> </w:t>
      </w:r>
    </w:p>
    <w:p w:rsidR="003672BB" w:rsidRDefault="003672BB" w:rsidP="003672BB">
      <w:pPr>
        <w:spacing w:after="18" w:line="259" w:lineRule="auto"/>
        <w:ind w:left="110" w:firstLine="0"/>
        <w:jc w:val="left"/>
      </w:pPr>
      <w:r>
        <w:rPr>
          <w:sz w:val="28"/>
        </w:rPr>
        <w:t xml:space="preserve"> </w:t>
      </w:r>
    </w:p>
    <w:p w:rsidR="003672BB" w:rsidRDefault="003672BB" w:rsidP="003672BB">
      <w:pPr>
        <w:spacing w:after="21" w:line="259" w:lineRule="auto"/>
        <w:ind w:left="110" w:firstLine="0"/>
        <w:jc w:val="left"/>
      </w:pPr>
      <w:r>
        <w:rPr>
          <w:sz w:val="28"/>
        </w:rPr>
        <w:t xml:space="preserve"> </w:t>
      </w:r>
    </w:p>
    <w:p w:rsidR="003672BB" w:rsidRDefault="003672BB" w:rsidP="003672BB">
      <w:pPr>
        <w:spacing w:after="0" w:line="259" w:lineRule="auto"/>
        <w:ind w:left="110" w:firstLine="0"/>
        <w:jc w:val="left"/>
      </w:pPr>
      <w:r>
        <w:rPr>
          <w:sz w:val="28"/>
        </w:rPr>
        <w:t xml:space="preserve"> </w:t>
      </w:r>
    </w:p>
    <w:p w:rsidR="00113D86" w:rsidRDefault="00113D86" w:rsidP="003672BB">
      <w:pPr>
        <w:spacing w:after="0" w:line="273" w:lineRule="auto"/>
        <w:ind w:left="6138" w:firstLine="0"/>
        <w:jc w:val="center"/>
      </w:pPr>
      <w:r>
        <w:t xml:space="preserve">Mgr. Ľubomír </w:t>
      </w:r>
      <w:proofErr w:type="spellStart"/>
      <w:r>
        <w:t>Piták</w:t>
      </w:r>
      <w:proofErr w:type="spellEnd"/>
    </w:p>
    <w:p w:rsidR="003672BB" w:rsidRDefault="003672BB" w:rsidP="003672BB">
      <w:pPr>
        <w:spacing w:after="0" w:line="273" w:lineRule="auto"/>
        <w:ind w:left="6138" w:firstLine="0"/>
        <w:jc w:val="center"/>
      </w:pPr>
      <w:r>
        <w:t xml:space="preserve"> starosta obce </w:t>
      </w:r>
    </w:p>
    <w:p w:rsidR="003672BB" w:rsidRDefault="003672BB" w:rsidP="003672BB">
      <w:pPr>
        <w:spacing w:after="19" w:line="259" w:lineRule="auto"/>
        <w:ind w:left="110" w:firstLine="0"/>
        <w:jc w:val="left"/>
      </w:pPr>
      <w:r>
        <w:t xml:space="preserve"> </w:t>
      </w:r>
    </w:p>
    <w:p w:rsidR="003672BB" w:rsidRDefault="003672BB" w:rsidP="003672BB">
      <w:pPr>
        <w:spacing w:after="216" w:line="259" w:lineRule="auto"/>
        <w:ind w:left="110" w:firstLine="0"/>
        <w:jc w:val="left"/>
      </w:pPr>
      <w:r>
        <w:t xml:space="preserve"> </w:t>
      </w:r>
    </w:p>
    <w:p w:rsidR="003672BB" w:rsidRDefault="003672BB" w:rsidP="003672BB">
      <w:pPr>
        <w:spacing w:after="218" w:line="259" w:lineRule="auto"/>
        <w:ind w:left="110" w:firstLine="0"/>
        <w:jc w:val="left"/>
      </w:pPr>
      <w:r>
        <w:t xml:space="preserve"> </w:t>
      </w:r>
    </w:p>
    <w:p w:rsidR="003672BB" w:rsidRDefault="003672BB" w:rsidP="003672BB">
      <w:pPr>
        <w:spacing w:after="37" w:line="259" w:lineRule="auto"/>
        <w:ind w:left="71"/>
        <w:jc w:val="center"/>
      </w:pPr>
    </w:p>
    <w:p w:rsidR="0088473F" w:rsidRDefault="0088473F" w:rsidP="003672BB">
      <w:pPr>
        <w:spacing w:after="37" w:line="259" w:lineRule="auto"/>
        <w:ind w:left="71"/>
        <w:jc w:val="center"/>
      </w:pPr>
    </w:p>
    <w:p w:rsidR="0088473F" w:rsidRDefault="0088473F" w:rsidP="003672BB">
      <w:pPr>
        <w:spacing w:after="37" w:line="259" w:lineRule="auto"/>
        <w:ind w:left="71"/>
        <w:jc w:val="center"/>
      </w:pPr>
    </w:p>
    <w:p w:rsidR="0088473F" w:rsidRDefault="0088473F" w:rsidP="003672BB">
      <w:pPr>
        <w:spacing w:after="37" w:line="259" w:lineRule="auto"/>
        <w:ind w:left="71"/>
        <w:jc w:val="center"/>
      </w:pPr>
    </w:p>
    <w:p w:rsidR="003672BB" w:rsidRDefault="003672BB" w:rsidP="003672BB">
      <w:pPr>
        <w:spacing w:after="37" w:line="259" w:lineRule="auto"/>
        <w:ind w:left="71"/>
        <w:jc w:val="center"/>
      </w:pPr>
    </w:p>
    <w:p w:rsidR="003672BB" w:rsidRDefault="003672BB" w:rsidP="003672BB">
      <w:pPr>
        <w:spacing w:after="37" w:line="259" w:lineRule="auto"/>
        <w:ind w:left="71"/>
        <w:jc w:val="center"/>
      </w:pPr>
    </w:p>
    <w:p w:rsidR="003672BB" w:rsidRDefault="003672BB" w:rsidP="003672BB">
      <w:pPr>
        <w:spacing w:after="37" w:line="259" w:lineRule="auto"/>
        <w:ind w:left="71"/>
        <w:jc w:val="center"/>
      </w:pPr>
    </w:p>
    <w:p w:rsidR="003672BB" w:rsidRDefault="003672BB" w:rsidP="003672BB">
      <w:pPr>
        <w:spacing w:after="37" w:line="259" w:lineRule="auto"/>
        <w:ind w:left="71"/>
        <w:jc w:val="center"/>
      </w:pPr>
    </w:p>
    <w:p w:rsidR="003672BB" w:rsidRDefault="003672BB" w:rsidP="003672BB">
      <w:pPr>
        <w:spacing w:after="37" w:line="259" w:lineRule="auto"/>
        <w:ind w:left="71"/>
        <w:jc w:val="center"/>
      </w:pPr>
    </w:p>
    <w:p w:rsidR="003672BB" w:rsidRDefault="003672BB" w:rsidP="003672BB">
      <w:pPr>
        <w:spacing w:after="37" w:line="259" w:lineRule="auto"/>
        <w:ind w:left="71"/>
        <w:jc w:val="center"/>
      </w:pPr>
    </w:p>
    <w:p w:rsidR="003672BB" w:rsidRDefault="003672BB" w:rsidP="003672BB">
      <w:pPr>
        <w:spacing w:after="37" w:line="259" w:lineRule="auto"/>
        <w:ind w:left="71"/>
        <w:jc w:val="center"/>
      </w:pPr>
    </w:p>
    <w:p w:rsidR="003672BB" w:rsidRDefault="003672BB" w:rsidP="003672BB">
      <w:pPr>
        <w:spacing w:after="37" w:line="259" w:lineRule="auto"/>
        <w:ind w:left="71"/>
        <w:jc w:val="center"/>
      </w:pPr>
    </w:p>
    <w:p w:rsidR="003672BB" w:rsidRDefault="003672BB" w:rsidP="003672BB">
      <w:pPr>
        <w:spacing w:after="37" w:line="259" w:lineRule="auto"/>
        <w:ind w:left="71"/>
        <w:jc w:val="center"/>
      </w:pPr>
    </w:p>
    <w:p w:rsidR="003672BB" w:rsidRDefault="003672BB" w:rsidP="003672BB">
      <w:pPr>
        <w:spacing w:after="37" w:line="259" w:lineRule="auto"/>
        <w:ind w:left="71"/>
        <w:jc w:val="center"/>
      </w:pPr>
    </w:p>
    <w:p w:rsidR="003672BB" w:rsidRDefault="003672BB" w:rsidP="003672BB">
      <w:pPr>
        <w:spacing w:after="37" w:line="259" w:lineRule="auto"/>
        <w:ind w:left="71"/>
        <w:jc w:val="center"/>
      </w:pPr>
    </w:p>
    <w:p w:rsidR="003672BB" w:rsidRDefault="003672BB" w:rsidP="003672BB">
      <w:pPr>
        <w:spacing w:after="37" w:line="259" w:lineRule="auto"/>
        <w:ind w:left="71"/>
        <w:jc w:val="center"/>
      </w:pPr>
    </w:p>
    <w:p w:rsidR="003672BB" w:rsidRDefault="003672BB" w:rsidP="003672BB">
      <w:pPr>
        <w:spacing w:after="37" w:line="259" w:lineRule="auto"/>
        <w:ind w:left="71"/>
        <w:jc w:val="center"/>
      </w:pPr>
    </w:p>
    <w:p w:rsidR="003672BB" w:rsidRDefault="003672BB" w:rsidP="00484412">
      <w:pPr>
        <w:spacing w:after="37" w:line="259" w:lineRule="auto"/>
        <w:ind w:left="0" w:firstLine="0"/>
      </w:pPr>
    </w:p>
    <w:p w:rsidR="003672BB" w:rsidRDefault="003672BB" w:rsidP="00484412">
      <w:pPr>
        <w:spacing w:after="37" w:line="259" w:lineRule="auto"/>
        <w:ind w:left="0" w:firstLine="0"/>
      </w:pPr>
    </w:p>
    <w:p w:rsidR="0088473F" w:rsidRDefault="0088473F" w:rsidP="00484412">
      <w:pPr>
        <w:spacing w:after="37" w:line="259" w:lineRule="auto"/>
        <w:ind w:left="0" w:firstLine="0"/>
      </w:pPr>
    </w:p>
    <w:p w:rsidR="003672BB" w:rsidRDefault="003672BB" w:rsidP="003672BB">
      <w:pPr>
        <w:spacing w:after="36" w:line="259" w:lineRule="auto"/>
        <w:ind w:left="113" w:firstLine="0"/>
        <w:jc w:val="center"/>
      </w:pPr>
      <w:r>
        <w:t xml:space="preserve"> </w:t>
      </w:r>
    </w:p>
    <w:p w:rsidR="003672BB" w:rsidRPr="004C6C24" w:rsidRDefault="003672BB" w:rsidP="004C6C24">
      <w:pPr>
        <w:spacing w:after="36" w:line="259" w:lineRule="auto"/>
        <w:ind w:left="0" w:right="52" w:firstLine="0"/>
        <w:jc w:val="right"/>
        <w:rPr>
          <w:b/>
        </w:rPr>
      </w:pPr>
      <w:r w:rsidRPr="004C6C24">
        <w:rPr>
          <w:b/>
        </w:rPr>
        <w:lastRenderedPageBreak/>
        <w:t>Príloha k vše</w:t>
      </w:r>
      <w:r w:rsidR="004C6C24" w:rsidRPr="004C6C24">
        <w:rPr>
          <w:b/>
        </w:rPr>
        <w:t>obecne záväznému nariadeniu č. 1</w:t>
      </w:r>
      <w:r w:rsidRPr="004C6C24">
        <w:rPr>
          <w:b/>
        </w:rPr>
        <w:t xml:space="preserve">/2024 </w:t>
      </w:r>
    </w:p>
    <w:p w:rsidR="003672BB" w:rsidRDefault="003672BB" w:rsidP="003672BB">
      <w:pPr>
        <w:spacing w:after="33" w:line="259" w:lineRule="auto"/>
        <w:ind w:left="0" w:firstLine="0"/>
        <w:jc w:val="right"/>
      </w:pPr>
      <w:r>
        <w:t xml:space="preserve"> </w:t>
      </w:r>
    </w:p>
    <w:p w:rsidR="003672BB" w:rsidRDefault="003672BB" w:rsidP="004C6C24">
      <w:pPr>
        <w:spacing w:after="9" w:line="240" w:lineRule="auto"/>
        <w:ind w:left="146" w:right="32" w:firstLine="0"/>
        <w:jc w:val="left"/>
      </w:pPr>
      <w:r>
        <w:t xml:space="preserve">Oznámenie údajov potrebných pre určenie výšky poplatku za emisie z malých zdrojov za rok .......  (podľa údajov o množstve ustanovenej veličiny za obdobie predchádzajúceho kalendárneho roka) v súlade s § 4 ods. 5 zákona č. 190/2023 Z. z. o poplatkoch za znečisťovanie ovzdušia </w:t>
      </w:r>
    </w:p>
    <w:p w:rsidR="004C6C24" w:rsidRDefault="004C6C24" w:rsidP="004C6C24">
      <w:pPr>
        <w:spacing w:after="9" w:line="266" w:lineRule="auto"/>
        <w:ind w:left="146" w:right="32" w:firstLine="0"/>
        <w:jc w:val="left"/>
      </w:pPr>
    </w:p>
    <w:p w:rsidR="003672BB" w:rsidRPr="004C6C24" w:rsidRDefault="003672BB" w:rsidP="003672BB">
      <w:pPr>
        <w:numPr>
          <w:ilvl w:val="0"/>
          <w:numId w:val="4"/>
        </w:numPr>
        <w:spacing w:after="0" w:line="259" w:lineRule="auto"/>
        <w:ind w:hanging="720"/>
        <w:jc w:val="left"/>
        <w:rPr>
          <w:b/>
        </w:rPr>
      </w:pPr>
      <w:r w:rsidRPr="004C6C24">
        <w:rPr>
          <w:b/>
        </w:rPr>
        <w:t xml:space="preserve">Všeobecné údaje </w:t>
      </w:r>
    </w:p>
    <w:tbl>
      <w:tblPr>
        <w:tblStyle w:val="TableGrid"/>
        <w:tblW w:w="9175" w:type="dxa"/>
        <w:tblInd w:w="2" w:type="dxa"/>
        <w:tblCellMar>
          <w:top w:w="53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706"/>
        <w:gridCol w:w="4469"/>
      </w:tblGrid>
      <w:tr w:rsidR="003672BB" w:rsidTr="00297E36">
        <w:trPr>
          <w:trHeight w:val="1766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Pr="004C6C24" w:rsidRDefault="003672BB" w:rsidP="004C6C24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 xml:space="preserve">Identifikačné údaje prevádzkovateľa </w:t>
            </w:r>
          </w:p>
          <w:p w:rsidR="003672BB" w:rsidRPr="004C6C24" w:rsidRDefault="003672BB" w:rsidP="004C6C24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 xml:space="preserve">Názov – obchodné meno podľa obchodného registra: </w:t>
            </w:r>
          </w:p>
          <w:p w:rsidR="003672BB" w:rsidRPr="004C6C24" w:rsidRDefault="003672BB" w:rsidP="004C6C24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 xml:space="preserve">Právna forma : </w:t>
            </w:r>
          </w:p>
          <w:p w:rsidR="003672BB" w:rsidRPr="004C6C24" w:rsidRDefault="003672BB" w:rsidP="004C6C24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 xml:space="preserve">Adresa: </w:t>
            </w:r>
          </w:p>
          <w:p w:rsidR="003672BB" w:rsidRDefault="003672BB" w:rsidP="004C6C24">
            <w:pPr>
              <w:spacing w:after="0" w:line="240" w:lineRule="auto"/>
              <w:ind w:left="0" w:firstLine="0"/>
              <w:jc w:val="left"/>
            </w:pPr>
            <w:r w:rsidRPr="004C6C24">
              <w:rPr>
                <w:b/>
              </w:rPr>
              <w:t>IČO:</w:t>
            </w:r>
            <w:r>
              <w:t xml:space="preserve">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Default="003672BB" w:rsidP="00297E36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3672BB" w:rsidTr="00297E36">
        <w:trPr>
          <w:trHeight w:val="890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Pr="004C6C24" w:rsidRDefault="003672BB" w:rsidP="00297E36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 xml:space="preserve">Názov malého zdroja: </w:t>
            </w:r>
          </w:p>
          <w:p w:rsidR="003672BB" w:rsidRDefault="003672BB" w:rsidP="00297E3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Default="003672BB" w:rsidP="00297E36">
            <w:pPr>
              <w:spacing w:after="0" w:line="259" w:lineRule="auto"/>
              <w:ind w:left="0" w:right="54" w:firstLine="0"/>
            </w:pPr>
            <w:r>
              <w:rPr>
                <w:color w:val="BFBFBF"/>
              </w:rPr>
              <w:t xml:space="preserve">Spaľovacie zariadenie na vykurovanie, technologické zariadenie so spaľovaním, </w:t>
            </w:r>
            <w:proofErr w:type="spellStart"/>
            <w:r>
              <w:rPr>
                <w:color w:val="BFBFBF"/>
              </w:rPr>
              <w:t>autolakovňa</w:t>
            </w:r>
            <w:proofErr w:type="spellEnd"/>
            <w:r>
              <w:rPr>
                <w:color w:val="BFBFBF"/>
              </w:rPr>
              <w:t xml:space="preserve"> a pod.  </w:t>
            </w:r>
          </w:p>
        </w:tc>
      </w:tr>
      <w:tr w:rsidR="003672BB" w:rsidTr="00297E36">
        <w:trPr>
          <w:trHeight w:val="595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Pr="004C6C24" w:rsidRDefault="003672BB" w:rsidP="00297E36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>Adresa prevádzky malého zdroja: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Default="003672BB" w:rsidP="00297E3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672BB" w:rsidRDefault="003672BB" w:rsidP="003672BB">
      <w:pPr>
        <w:spacing w:after="38" w:line="259" w:lineRule="auto"/>
        <w:ind w:left="0" w:firstLine="0"/>
        <w:jc w:val="left"/>
      </w:pPr>
      <w:r>
        <w:t xml:space="preserve">  </w:t>
      </w:r>
    </w:p>
    <w:p w:rsidR="003672BB" w:rsidRPr="004C6C24" w:rsidRDefault="003672BB" w:rsidP="003672BB">
      <w:pPr>
        <w:numPr>
          <w:ilvl w:val="0"/>
          <w:numId w:val="4"/>
        </w:numPr>
        <w:spacing w:after="36" w:line="259" w:lineRule="auto"/>
        <w:ind w:hanging="720"/>
        <w:jc w:val="left"/>
        <w:rPr>
          <w:b/>
        </w:rPr>
      </w:pPr>
      <w:r w:rsidRPr="004C6C24">
        <w:rPr>
          <w:b/>
        </w:rPr>
        <w:t xml:space="preserve">Údaje o malých zdrojoch </w:t>
      </w:r>
    </w:p>
    <w:p w:rsidR="003672BB" w:rsidRDefault="003672BB" w:rsidP="003672BB">
      <w:pPr>
        <w:numPr>
          <w:ilvl w:val="0"/>
          <w:numId w:val="5"/>
        </w:numPr>
        <w:spacing w:after="0" w:line="259" w:lineRule="auto"/>
        <w:ind w:hanging="360"/>
        <w:jc w:val="left"/>
      </w:pPr>
      <w:r>
        <w:t xml:space="preserve">Spaľovacie zariadenie alebo technologické zariadenie so spaľovaním podľa čl. 2 písm. a) až c) VZN: </w:t>
      </w:r>
    </w:p>
    <w:tbl>
      <w:tblPr>
        <w:tblStyle w:val="TableGrid"/>
        <w:tblW w:w="9214" w:type="dxa"/>
        <w:tblInd w:w="2" w:type="dxa"/>
        <w:tblCellMar>
          <w:top w:w="53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3672BB" w:rsidTr="00297E36">
        <w:trPr>
          <w:trHeight w:val="463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Pr="004C6C24" w:rsidRDefault="003672BB" w:rsidP="00297E36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 xml:space="preserve">Typ spotrebiča: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Default="003672BB" w:rsidP="00297E36">
            <w:pPr>
              <w:spacing w:after="0" w:line="259" w:lineRule="auto"/>
              <w:ind w:left="2" w:firstLine="0"/>
              <w:jc w:val="left"/>
            </w:pPr>
            <w:r>
              <w:rPr>
                <w:color w:val="A6A6A6"/>
              </w:rPr>
              <w:t xml:space="preserve">Kotol, krb, kachle, pec a pod. </w:t>
            </w:r>
          </w:p>
        </w:tc>
      </w:tr>
      <w:tr w:rsidR="003672BB" w:rsidTr="00297E36">
        <w:trPr>
          <w:trHeight w:val="466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Pr="004C6C24" w:rsidRDefault="003672BB" w:rsidP="00297E36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 xml:space="preserve">Príkon (kW):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Default="003672BB" w:rsidP="00297E3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672BB" w:rsidTr="00297E36">
        <w:trPr>
          <w:trHeight w:val="59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Pr="004C6C24" w:rsidRDefault="003672BB" w:rsidP="00297E36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 xml:space="preserve">Druh paliva: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Default="003672BB" w:rsidP="00297E36">
            <w:pPr>
              <w:spacing w:after="0" w:line="259" w:lineRule="auto"/>
              <w:ind w:left="2" w:firstLine="0"/>
              <w:jc w:val="left"/>
            </w:pPr>
            <w:r>
              <w:rPr>
                <w:color w:val="A6A6A6"/>
              </w:rPr>
              <w:t xml:space="preserve">Palivové drevo (buk, dub...), brikety, </w:t>
            </w:r>
            <w:proofErr w:type="spellStart"/>
            <w:r>
              <w:rPr>
                <w:color w:val="A6A6A6"/>
              </w:rPr>
              <w:t>pelety</w:t>
            </w:r>
            <w:proofErr w:type="spellEnd"/>
            <w:r>
              <w:rPr>
                <w:color w:val="A6A6A6"/>
              </w:rPr>
              <w:t xml:space="preserve"> a pod. </w:t>
            </w:r>
          </w:p>
        </w:tc>
      </w:tr>
      <w:tr w:rsidR="003672BB" w:rsidTr="00297E36">
        <w:trPr>
          <w:trHeight w:val="463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Pr="004C6C24" w:rsidRDefault="003672BB" w:rsidP="00297E36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 xml:space="preserve">Spotreba paliva (T/rok):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Default="003672BB" w:rsidP="00297E3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672BB" w:rsidTr="00297E36">
        <w:trPr>
          <w:trHeight w:val="466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Pr="004C6C24" w:rsidRDefault="003672BB" w:rsidP="00297E36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 xml:space="preserve">Počet prevádzkových hodín (h):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Default="003672BB" w:rsidP="00297E3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3672BB" w:rsidRDefault="003672BB" w:rsidP="003672BB">
      <w:pPr>
        <w:spacing w:after="36" w:line="259" w:lineRule="auto"/>
        <w:ind w:left="110" w:firstLine="0"/>
        <w:jc w:val="left"/>
      </w:pPr>
      <w:r>
        <w:t xml:space="preserve"> </w:t>
      </w:r>
      <w:r>
        <w:rPr>
          <w:sz w:val="22"/>
        </w:rPr>
        <w:t xml:space="preserve"> </w:t>
      </w:r>
    </w:p>
    <w:p w:rsidR="003672BB" w:rsidRDefault="004C6C24" w:rsidP="004C6C24">
      <w:pPr>
        <w:spacing w:after="0" w:line="259" w:lineRule="auto"/>
        <w:ind w:left="0" w:firstLine="0"/>
        <w:jc w:val="left"/>
      </w:pPr>
      <w:r>
        <w:t xml:space="preserve">B. </w:t>
      </w:r>
      <w:r w:rsidR="003672BB">
        <w:t xml:space="preserve">Technologické zariadenie podľa č. 2 písm. d) až f) VZN: </w:t>
      </w:r>
    </w:p>
    <w:tbl>
      <w:tblPr>
        <w:tblStyle w:val="TableGrid"/>
        <w:tblW w:w="9257" w:type="dxa"/>
        <w:tblInd w:w="-108" w:type="dxa"/>
        <w:tblCellMar>
          <w:top w:w="53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4630"/>
        <w:gridCol w:w="4627"/>
      </w:tblGrid>
      <w:tr w:rsidR="003672BB" w:rsidTr="00297E36">
        <w:trPr>
          <w:trHeight w:val="466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Pr="004C6C24" w:rsidRDefault="003672BB" w:rsidP="00297E36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 xml:space="preserve">Druh výroby: 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Default="003672BB" w:rsidP="00297E3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672BB" w:rsidTr="00297E36">
        <w:trPr>
          <w:trHeight w:val="463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Pr="004C6C24" w:rsidRDefault="003672BB" w:rsidP="00297E36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 xml:space="preserve">Kapacity výroby: 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Default="003672BB" w:rsidP="00297E3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672BB" w:rsidTr="00297E36">
        <w:trPr>
          <w:trHeight w:val="888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Pr="004C6C24" w:rsidRDefault="003672BB" w:rsidP="00297E36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 xml:space="preserve">Spotreba </w:t>
            </w:r>
            <w:r w:rsidRPr="004C6C24">
              <w:rPr>
                <w:b/>
              </w:rPr>
              <w:tab/>
              <w:t xml:space="preserve">organických </w:t>
            </w:r>
            <w:r w:rsidRPr="004C6C24">
              <w:rPr>
                <w:b/>
              </w:rPr>
              <w:tab/>
              <w:t xml:space="preserve">rozpúšťadiel v jednotlivých </w:t>
            </w:r>
            <w:r w:rsidRPr="004C6C24">
              <w:rPr>
                <w:b/>
              </w:rPr>
              <w:tab/>
              <w:t xml:space="preserve">náterových </w:t>
            </w:r>
            <w:r w:rsidRPr="004C6C24">
              <w:rPr>
                <w:b/>
              </w:rPr>
              <w:tab/>
              <w:t xml:space="preserve">látkach a riedidlách (kg): 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Default="003672BB" w:rsidP="00297E36">
            <w:pPr>
              <w:spacing w:after="0" w:line="259" w:lineRule="auto"/>
              <w:ind w:left="0" w:firstLine="0"/>
            </w:pPr>
            <w:r>
              <w:rPr>
                <w:color w:val="A6A6A6"/>
              </w:rPr>
              <w:t xml:space="preserve">Uviesť zoznam použitých náterových látok a organických riedidiel a ich spotrebu. </w:t>
            </w:r>
          </w:p>
        </w:tc>
      </w:tr>
      <w:tr w:rsidR="003672BB" w:rsidTr="00297E36">
        <w:trPr>
          <w:trHeight w:val="598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Pr="004C6C24" w:rsidRDefault="003672BB" w:rsidP="00297E36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 xml:space="preserve">Spotreba organických rozpúšťadiel spolu </w:t>
            </w:r>
          </w:p>
          <w:p w:rsidR="003672BB" w:rsidRPr="004C6C24" w:rsidRDefault="003672BB" w:rsidP="00297E36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 xml:space="preserve">(kg/rok): 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Default="003672BB" w:rsidP="00297E36">
            <w:pPr>
              <w:spacing w:after="0" w:line="259" w:lineRule="auto"/>
              <w:ind w:left="0" w:firstLine="0"/>
              <w:jc w:val="left"/>
            </w:pPr>
            <w:r>
              <w:rPr>
                <w:color w:val="A6A6A6"/>
              </w:rPr>
              <w:t xml:space="preserve">Uviesť súčet obsahu organických rozpúšťadiel. </w:t>
            </w:r>
          </w:p>
        </w:tc>
      </w:tr>
      <w:tr w:rsidR="003672BB" w:rsidTr="00297E36">
        <w:trPr>
          <w:trHeight w:val="463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Pr="004C6C24" w:rsidRDefault="003672BB" w:rsidP="00297E36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4C6C24">
              <w:rPr>
                <w:b/>
              </w:rPr>
              <w:t xml:space="preserve">Počet prevádzkových hodín: 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BB" w:rsidRDefault="003672BB" w:rsidP="00297E3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672BB" w:rsidRDefault="003672BB" w:rsidP="004C6C24">
      <w:pPr>
        <w:spacing w:after="38" w:line="259" w:lineRule="auto"/>
        <w:ind w:left="360" w:firstLine="0"/>
        <w:jc w:val="left"/>
      </w:pPr>
      <w:r>
        <w:t xml:space="preserve">  </w:t>
      </w:r>
    </w:p>
    <w:p w:rsidR="003672BB" w:rsidRDefault="003672BB" w:rsidP="003672BB">
      <w:pPr>
        <w:spacing w:after="52" w:line="259" w:lineRule="auto"/>
        <w:ind w:left="360" w:firstLine="0"/>
        <w:jc w:val="left"/>
      </w:pPr>
      <w:r>
        <w:lastRenderedPageBreak/>
        <w:t xml:space="preserve"> </w:t>
      </w:r>
    </w:p>
    <w:p w:rsidR="003672BB" w:rsidRDefault="003672BB" w:rsidP="003672BB">
      <w:pPr>
        <w:tabs>
          <w:tab w:val="center" w:pos="708"/>
          <w:tab w:val="center" w:pos="1416"/>
          <w:tab w:val="center" w:pos="2124"/>
          <w:tab w:val="center" w:pos="2834"/>
          <w:tab w:val="center" w:pos="3542"/>
          <w:tab w:val="center" w:pos="4250"/>
          <w:tab w:val="center" w:pos="6216"/>
        </w:tabs>
        <w:spacing w:after="54" w:line="259" w:lineRule="auto"/>
        <w:ind w:left="-15" w:firstLine="0"/>
        <w:jc w:val="left"/>
      </w:pPr>
      <w:r>
        <w:t xml:space="preserve">dňa: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Podpis oprávnenej osoby: </w:t>
      </w:r>
    </w:p>
    <w:p w:rsidR="003672BB" w:rsidRDefault="003672BB" w:rsidP="003672BB">
      <w:pPr>
        <w:tabs>
          <w:tab w:val="center" w:pos="708"/>
          <w:tab w:val="center" w:pos="1416"/>
          <w:tab w:val="center" w:pos="2124"/>
          <w:tab w:val="center" w:pos="2834"/>
          <w:tab w:val="center" w:pos="3542"/>
          <w:tab w:val="center" w:pos="4250"/>
          <w:tab w:val="center" w:pos="6430"/>
        </w:tabs>
        <w:spacing w:after="36" w:line="259" w:lineRule="auto"/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(štatutár, konateľ spoločnosti) </w:t>
      </w:r>
    </w:p>
    <w:p w:rsidR="003672BB" w:rsidRDefault="003672BB" w:rsidP="003672BB">
      <w:pPr>
        <w:spacing w:after="38" w:line="259" w:lineRule="auto"/>
        <w:ind w:left="0" w:firstLine="0"/>
        <w:jc w:val="left"/>
      </w:pPr>
      <w:r>
        <w:t xml:space="preserve"> </w:t>
      </w:r>
    </w:p>
    <w:p w:rsidR="003672BB" w:rsidRDefault="003672BB" w:rsidP="003672BB">
      <w:pPr>
        <w:spacing w:after="36" w:line="259" w:lineRule="auto"/>
        <w:ind w:left="0" w:firstLine="0"/>
        <w:jc w:val="left"/>
      </w:pPr>
      <w:r>
        <w:t xml:space="preserve"> </w:t>
      </w:r>
    </w:p>
    <w:p w:rsidR="003672BB" w:rsidRDefault="003672BB" w:rsidP="003672BB">
      <w:pPr>
        <w:spacing w:after="36" w:line="259" w:lineRule="auto"/>
        <w:ind w:left="-5"/>
        <w:jc w:val="left"/>
      </w:pPr>
      <w:r>
        <w:t xml:space="preserve">Za správnosť zodpovedá: </w:t>
      </w:r>
    </w:p>
    <w:p w:rsidR="003672BB" w:rsidRDefault="003672BB" w:rsidP="003672BB">
      <w:pPr>
        <w:spacing w:after="64" w:line="259" w:lineRule="auto"/>
        <w:ind w:left="-5"/>
        <w:jc w:val="left"/>
      </w:pPr>
      <w:r>
        <w:t xml:space="preserve">Telefón: </w:t>
      </w:r>
    </w:p>
    <w:p w:rsidR="00AC23F1" w:rsidRDefault="00AC23F1" w:rsidP="003672BB"/>
    <w:sectPr w:rsidR="00AC2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30900"/>
    <w:multiLevelType w:val="hybridMultilevel"/>
    <w:tmpl w:val="C602AD16"/>
    <w:lvl w:ilvl="0" w:tplc="D07257E0">
      <w:start w:val="1"/>
      <w:numFmt w:val="upperLetter"/>
      <w:lvlText w:val="%1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4F1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C26A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A41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A459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6C1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8279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410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3045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0546F5"/>
    <w:multiLevelType w:val="hybridMultilevel"/>
    <w:tmpl w:val="C04A618C"/>
    <w:lvl w:ilvl="0" w:tplc="AA1A4416">
      <w:start w:val="1"/>
      <w:numFmt w:val="decimal"/>
      <w:lvlText w:val="%1)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1689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34FB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C672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1061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C847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D049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6A41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809E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0F51D7"/>
    <w:multiLevelType w:val="hybridMultilevel"/>
    <w:tmpl w:val="C602AD16"/>
    <w:lvl w:ilvl="0" w:tplc="D07257E0">
      <w:start w:val="1"/>
      <w:numFmt w:val="upperLetter"/>
      <w:lvlText w:val="%1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4F1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C26A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A41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A459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6C1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8279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410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3045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BE26C5"/>
    <w:multiLevelType w:val="hybridMultilevel"/>
    <w:tmpl w:val="114AC3C8"/>
    <w:lvl w:ilvl="0" w:tplc="5DAAC63A">
      <w:start w:val="1"/>
      <w:numFmt w:val="upperRoman"/>
      <w:lvlText w:val="%1."/>
      <w:lvlJc w:val="left"/>
      <w:pPr>
        <w:ind w:left="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0FD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5AE1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349B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22C2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1C2E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A268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208B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CEEE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39714A"/>
    <w:multiLevelType w:val="hybridMultilevel"/>
    <w:tmpl w:val="DD049D9A"/>
    <w:lvl w:ilvl="0" w:tplc="C40EFF84">
      <w:start w:val="1"/>
      <w:numFmt w:val="decimal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1EC4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D444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F030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8244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EAB2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C67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06EE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2838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650BB3"/>
    <w:multiLevelType w:val="hybridMultilevel"/>
    <w:tmpl w:val="1F86CD88"/>
    <w:lvl w:ilvl="0" w:tplc="6BE6C136">
      <w:start w:val="2"/>
      <w:numFmt w:val="lowerLetter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8AB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D802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0C5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463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1873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42C2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E477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3473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0B0"/>
    <w:rsid w:val="00113D86"/>
    <w:rsid w:val="001F006A"/>
    <w:rsid w:val="003672BB"/>
    <w:rsid w:val="00484412"/>
    <w:rsid w:val="004B3EE8"/>
    <w:rsid w:val="004C6C24"/>
    <w:rsid w:val="004F6271"/>
    <w:rsid w:val="007920B0"/>
    <w:rsid w:val="007F75C1"/>
    <w:rsid w:val="0088473F"/>
    <w:rsid w:val="00A32E2B"/>
    <w:rsid w:val="00AC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A482"/>
  <w15:chartTrackingRefBased/>
  <w15:docId w15:val="{430F827C-6C86-49B4-8D1F-8ECC7D4C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72BB"/>
    <w:pPr>
      <w:spacing w:after="4" w:line="267" w:lineRule="auto"/>
      <w:ind w:left="2434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A32E2B"/>
    <w:pPr>
      <w:keepNext/>
      <w:keepLines/>
      <w:spacing w:after="0"/>
      <w:ind w:left="91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3672BB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A32E2B"/>
    <w:rPr>
      <w:rFonts w:ascii="Times New Roman" w:eastAsia="Times New Roman" w:hAnsi="Times New Roman" w:cs="Times New Roman"/>
      <w:b/>
      <w:color w:val="000000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6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6271"/>
    <w:rPr>
      <w:rFonts w:ascii="Segoe UI" w:eastAsia="Times New Roman" w:hAnsi="Segoe UI" w:cs="Segoe UI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4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7</cp:revision>
  <cp:lastPrinted>2024-12-04T09:17:00Z</cp:lastPrinted>
  <dcterms:created xsi:type="dcterms:W3CDTF">2024-11-12T12:11:00Z</dcterms:created>
  <dcterms:modified xsi:type="dcterms:W3CDTF">2024-12-04T09:17:00Z</dcterms:modified>
</cp:coreProperties>
</file>