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93" w:rsidRPr="00B21970" w:rsidRDefault="008A7693" w:rsidP="008A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70">
        <w:rPr>
          <w:rFonts w:ascii="Times New Roman" w:hAnsi="Times New Roman" w:cs="Times New Roman"/>
          <w:b/>
          <w:sz w:val="28"/>
          <w:szCs w:val="28"/>
        </w:rPr>
        <w:t xml:space="preserve">        Stanovisko  kontrolóra obc</w:t>
      </w:r>
      <w:r>
        <w:rPr>
          <w:rFonts w:ascii="Times New Roman" w:hAnsi="Times New Roman" w:cs="Times New Roman"/>
          <w:b/>
          <w:sz w:val="28"/>
          <w:szCs w:val="28"/>
        </w:rPr>
        <w:t>e k záverečnému účtu za rok 2014</w:t>
      </w:r>
      <w:r w:rsidRPr="00B21970">
        <w:rPr>
          <w:rFonts w:ascii="Times New Roman" w:hAnsi="Times New Roman" w:cs="Times New Roman"/>
          <w:b/>
          <w:sz w:val="28"/>
          <w:szCs w:val="28"/>
        </w:rPr>
        <w:t>.</w:t>
      </w:r>
    </w:p>
    <w:p w:rsidR="008A7693" w:rsidRPr="00A6784A" w:rsidRDefault="008A7693" w:rsidP="008A769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V súlade s ods. 1 písm. c) § </w:t>
      </w:r>
      <w:smartTag w:uri="urn:schemas-microsoft-com:office:smarttags" w:element="metricconverter">
        <w:smartTagPr>
          <w:attr w:name="ProductID" w:val="18f"/>
        </w:smartTagPr>
        <w:r w:rsidRPr="00A6784A">
          <w:rPr>
            <w:rFonts w:ascii="Times New Roman" w:hAnsi="Times New Roman" w:cs="Times New Roman"/>
          </w:rPr>
          <w:t>18f</w:t>
        </w:r>
      </w:smartTag>
      <w:r w:rsidRPr="00A6784A">
        <w:rPr>
          <w:rFonts w:ascii="Times New Roman" w:hAnsi="Times New Roman" w:cs="Times New Roman"/>
        </w:rPr>
        <w:t xml:space="preserve"> zákona č.369/1990 Zb. o obecnom zriadení v znení neskorších predpisov predkladám nasledujúce stanovisko k záverečné</w:t>
      </w:r>
      <w:r w:rsidR="00E5016F">
        <w:rPr>
          <w:rFonts w:ascii="Times New Roman" w:hAnsi="Times New Roman" w:cs="Times New Roman"/>
        </w:rPr>
        <w:t>mu účtu obce Sihelné za rok 2014</w:t>
      </w:r>
      <w:r w:rsidRPr="00A6784A">
        <w:rPr>
          <w:rFonts w:ascii="Times New Roman" w:hAnsi="Times New Roman" w:cs="Times New Roman"/>
        </w:rPr>
        <w:t>.</w:t>
      </w:r>
    </w:p>
    <w:p w:rsidR="008A7693" w:rsidRPr="00A6784A" w:rsidRDefault="008A7693" w:rsidP="008A769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Počas ce</w:t>
      </w:r>
      <w:r w:rsidR="00E5016F">
        <w:rPr>
          <w:rFonts w:ascii="Times New Roman" w:hAnsi="Times New Roman" w:cs="Times New Roman"/>
        </w:rPr>
        <w:t>lého účtovného obdobia roku 2014</w:t>
      </w:r>
      <w:r w:rsidRPr="00A6784A">
        <w:rPr>
          <w:rFonts w:ascii="Times New Roman" w:hAnsi="Times New Roman" w:cs="Times New Roman"/>
        </w:rPr>
        <w:t xml:space="preserve"> postupovala obec v zmysle zákona SNR č.369/1990 Zb. o obecnom zriadení, Zákona  SNR č. 138/1991 Zb. o majetku obcí, Zákona SNR č. 523/2004 Z. z. o rozpočtových pravidlách , Zákona č. 431/2002 Z. z. o účtovníctve, Opatrenia Min. financií SR č. 24501/2003-92, ktorým sa ustanovujú podrobnosti o postupoch účtovania a rámcovej účtovnej osnove pre rozpočtové organizácie, štátne fondy, príspevkové organizácie, obce a vyššie územné celky v znení neskorších predpisov. 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§ 16 ods. 3 Zákona o rozpočtových pravidlách územnej samosprávy ukladá obci povinnosť dať si overiť účtovnú závierku audítorom. Individuálna účtovná závierka u OcÚ Sihelné, je overovaná </w:t>
      </w:r>
      <w:r w:rsidRPr="00E5016F">
        <w:rPr>
          <w:rFonts w:ascii="Times New Roman" w:hAnsi="Times New Roman" w:cs="Times New Roman"/>
          <w:b/>
        </w:rPr>
        <w:t>audítorom</w:t>
      </w:r>
      <w:r w:rsidRPr="00A6784A">
        <w:rPr>
          <w:rFonts w:ascii="Times New Roman" w:hAnsi="Times New Roman" w:cs="Times New Roman"/>
        </w:rPr>
        <w:t xml:space="preserve">, v súlade s § 19 zákona o účtovníctve č. 431/2002 Z. z. OcÚ Sihelné. </w:t>
      </w:r>
    </w:p>
    <w:p w:rsidR="008A7693" w:rsidRPr="00A6784A" w:rsidRDefault="008A7693" w:rsidP="008A7693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6784A">
        <w:rPr>
          <w:rFonts w:ascii="Times New Roman" w:hAnsi="Times New Roman" w:cs="Times New Roman"/>
        </w:rPr>
        <w:tab/>
        <w:t>Návrh záverečného účtu bol verejne sprístupnený na úradnej tabuli obce v zákonom stanovenej lehote, t. j. najmenej 15 dní pred jeho schválením v súlade s § 9 ods. 2 zákona č 369/1990 Zb. o obecnom zriadení.</w:t>
      </w: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08F8" w:rsidRDefault="008A7693" w:rsidP="00E708F8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  <w:b/>
        </w:rPr>
        <w:t>Stavba rozpočtu:</w:t>
      </w:r>
    </w:p>
    <w:p w:rsidR="008A7693" w:rsidRPr="00E708F8" w:rsidRDefault="008A7693" w:rsidP="00DC5436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</w:r>
      <w:r w:rsidRPr="00E708F8">
        <w:rPr>
          <w:rFonts w:ascii="Times New Roman" w:hAnsi="Times New Roman" w:cs="Times New Roman"/>
        </w:rPr>
        <w:t>Návrh programového rozpočtu o</w:t>
      </w:r>
      <w:r w:rsidR="00E5016F" w:rsidRPr="00E708F8">
        <w:rPr>
          <w:rFonts w:ascii="Times New Roman" w:hAnsi="Times New Roman" w:cs="Times New Roman"/>
        </w:rPr>
        <w:t xml:space="preserve">bce na rok 2014 </w:t>
      </w:r>
      <w:r w:rsidRPr="00E708F8">
        <w:rPr>
          <w:rFonts w:ascii="Times New Roman" w:hAnsi="Times New Roman" w:cs="Times New Roman"/>
        </w:rPr>
        <w:t>bol schválený na Obecnom</w:t>
      </w:r>
      <w:r w:rsidR="00E708F8" w:rsidRPr="00E708F8">
        <w:rPr>
          <w:rFonts w:ascii="Times New Roman" w:hAnsi="Times New Roman" w:cs="Times New Roman"/>
        </w:rPr>
        <w:t xml:space="preserve"> zastupiteľstve dňa </w:t>
      </w:r>
      <w:r w:rsidR="00E708F8" w:rsidRPr="00E708F8">
        <w:rPr>
          <w:rFonts w:ascii="Times New Roman" w:hAnsi="Times New Roman"/>
        </w:rPr>
        <w:t>9. 12. 2013</w:t>
      </w:r>
      <w:r w:rsidRPr="00E708F8">
        <w:rPr>
          <w:rFonts w:ascii="Times New Roman" w:hAnsi="Times New Roman" w:cs="Times New Roman"/>
        </w:rPr>
        <w:t xml:space="preserve">, obsahuje 12 programov, prislúchajúce podprogramy, zámery, ukazovatele a ciele rozpočtovaného roka. Bol zostavený ako vyrovnaný rozpočet.                                              </w:t>
      </w:r>
      <w:r w:rsidR="00DC5436">
        <w:rPr>
          <w:rFonts w:ascii="Times New Roman" w:hAnsi="Times New Roman" w:cs="Times New Roman"/>
        </w:rPr>
        <w:t xml:space="preserve">                    </w:t>
      </w:r>
      <w:r w:rsidRPr="00E708F8">
        <w:rPr>
          <w:rFonts w:ascii="Times New Roman" w:hAnsi="Times New Roman" w:cs="Times New Roman"/>
        </w:rPr>
        <w:t>Prvá úprava rozpočtu bola</w:t>
      </w:r>
      <w:r w:rsidR="00E708F8" w:rsidRPr="00E708F8">
        <w:rPr>
          <w:rFonts w:ascii="Times New Roman" w:hAnsi="Times New Roman" w:cs="Times New Roman"/>
        </w:rPr>
        <w:t xml:space="preserve"> </w:t>
      </w:r>
      <w:r w:rsidR="00E708F8" w:rsidRPr="00E708F8">
        <w:rPr>
          <w:rFonts w:ascii="Times New Roman" w:eastAsia="Times New Roman" w:hAnsi="Times New Roman"/>
        </w:rPr>
        <w:t>23. 6. 2014</w:t>
      </w:r>
      <w:r w:rsidR="00DC5436">
        <w:rPr>
          <w:rFonts w:ascii="Times New Roman" w:eastAsia="Times New Roman" w:hAnsi="Times New Roman" w:cs="Times New Roman"/>
        </w:rPr>
        <w:t xml:space="preserve"> a druhá úprava bola 8. 9. 2014. V rozpočte </w:t>
      </w:r>
      <w:r w:rsidR="00E46857">
        <w:rPr>
          <w:rFonts w:ascii="Times New Roman" w:eastAsia="Times New Roman" w:hAnsi="Times New Roman" w:cs="Times New Roman"/>
        </w:rPr>
        <w:t xml:space="preserve">boli </w:t>
      </w:r>
      <w:r w:rsidR="00DC5436">
        <w:rPr>
          <w:rFonts w:ascii="Times New Roman" w:eastAsia="Times New Roman" w:hAnsi="Times New Roman" w:cs="Times New Roman"/>
        </w:rPr>
        <w:t>vyrovnané príjmy a výdavky rozpočtu.</w:t>
      </w:r>
      <w:r w:rsidR="00E46857">
        <w:rPr>
          <w:rFonts w:ascii="Times New Roman" w:eastAsia="Times New Roman" w:hAnsi="Times New Roman" w:cs="Times New Roman"/>
        </w:rPr>
        <w:t xml:space="preserve"> </w:t>
      </w:r>
      <w:r w:rsidR="00E46857" w:rsidRPr="00E708F8">
        <w:rPr>
          <w:rFonts w:ascii="Times New Roman" w:hAnsi="Times New Roman" w:cs="Times New Roman"/>
        </w:rPr>
        <w:t>Tretia úprava bola 22. 12. 2014</w:t>
      </w:r>
      <w:r w:rsidR="00E46857">
        <w:rPr>
          <w:rFonts w:ascii="Times New Roman" w:hAnsi="Times New Roman" w:cs="Times New Roman"/>
        </w:rPr>
        <w:t xml:space="preserve"> </w:t>
      </w:r>
      <w:r w:rsidR="00E46857" w:rsidRPr="00E708F8">
        <w:rPr>
          <w:rFonts w:ascii="Times New Roman" w:hAnsi="Times New Roman"/>
        </w:rPr>
        <w:t>celková suma sa nemenila, úprava bola v rámci položiek.</w:t>
      </w:r>
      <w:r w:rsidR="00E46857">
        <w:rPr>
          <w:rFonts w:ascii="Times New Roman" w:hAnsi="Times New Roman"/>
        </w:rPr>
        <w:t xml:space="preserve"> </w:t>
      </w:r>
      <w:r w:rsidR="00E46857" w:rsidRPr="00E708F8">
        <w:rPr>
          <w:rFonts w:ascii="Times New Roman" w:hAnsi="Times New Roman" w:cs="Times New Roman"/>
        </w:rPr>
        <w:t>Programový rozpočet bol zostavený  v zmysle  zákona č. 583/2004 Z. z. - §10 odsek 7) o rozpočtových pravidlách územnej samosprávy a o zmene a doplnení niektorých zákonov v znení neskorších predpisov,  je vnútorne členený na bežný rozpočet a kapitálový rozpočet.</w:t>
      </w:r>
      <w:r w:rsidR="00E46857" w:rsidRPr="00E708F8">
        <w:rPr>
          <w:rFonts w:ascii="Times New Roman" w:eastAsiaTheme="minorHAnsi" w:hAnsi="Times New Roman" w:cs="Times New Roman"/>
          <w:color w:val="000000"/>
          <w:lang w:eastAsia="en-US"/>
        </w:rPr>
        <w:t xml:space="preserve">  </w:t>
      </w:r>
      <w:r w:rsidR="00E46857" w:rsidRPr="00E708F8">
        <w:rPr>
          <w:rFonts w:ascii="Times New Roman" w:hAnsi="Times New Roman" w:cs="Times New Roman"/>
        </w:rPr>
        <w:tab/>
      </w:r>
      <w:r w:rsidRPr="00E708F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C5436">
        <w:rPr>
          <w:rFonts w:ascii="Times New Roman" w:hAnsi="Times New Roman" w:cs="Times New Roman"/>
        </w:rPr>
        <w:t xml:space="preserve">                   </w:t>
      </w:r>
      <w:r w:rsidR="00E708F8" w:rsidRPr="00E708F8">
        <w:rPr>
          <w:rFonts w:ascii="Times New Roman" w:hAnsi="Times New Roman" w:cs="Times New Roman"/>
        </w:rPr>
        <w:t xml:space="preserve">                                                              </w:t>
      </w:r>
      <w:r w:rsidR="00E46857">
        <w:rPr>
          <w:rFonts w:ascii="Times New Roman" w:hAnsi="Times New Roman" w:cs="Times New Roman"/>
        </w:rPr>
        <w:t xml:space="preserve">                             </w:t>
      </w:r>
      <w:r w:rsidRPr="00E708F8">
        <w:rPr>
          <w:rFonts w:ascii="Times New Roman" w:hAnsi="Times New Roman" w:cs="Times New Roman"/>
        </w:rPr>
        <w:tab/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  <w:b/>
        </w:rPr>
        <w:t>Bežný rozpočet:</w:t>
      </w: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Bežné príjmy sp</w:t>
      </w:r>
      <w:r w:rsidR="00211ABC">
        <w:rPr>
          <w:rFonts w:ascii="Times New Roman" w:hAnsi="Times New Roman" w:cs="Times New Roman"/>
        </w:rPr>
        <w:t xml:space="preserve">olu                       634 538  </w:t>
      </w:r>
      <w:r w:rsidRPr="00A6784A">
        <w:rPr>
          <w:rFonts w:ascii="Times New Roman" w:hAnsi="Times New Roman" w:cs="Times New Roman"/>
        </w:rPr>
        <w:t>€</w:t>
      </w:r>
    </w:p>
    <w:p w:rsidR="00211ABC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Bežné výdavky spolu            </w:t>
      </w:r>
      <w:r w:rsidR="00211ABC">
        <w:rPr>
          <w:rFonts w:ascii="Times New Roman" w:hAnsi="Times New Roman" w:cs="Times New Roman"/>
        </w:rPr>
        <w:t xml:space="preserve">        480 318 </w:t>
      </w:r>
      <w:r w:rsidRPr="00A6784A">
        <w:rPr>
          <w:rFonts w:ascii="Times New Roman" w:hAnsi="Times New Roman" w:cs="Times New Roman"/>
        </w:rPr>
        <w:t xml:space="preserve"> €                     </w:t>
      </w:r>
    </w:p>
    <w:p w:rsidR="00211ABC" w:rsidRDefault="00211ABC" w:rsidP="008A76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Kapitálový rozpočet:</w:t>
      </w: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Kapitálové príjmy spolu             </w:t>
      </w:r>
      <w:r w:rsidR="00211ABC">
        <w:rPr>
          <w:rFonts w:ascii="Times New Roman" w:hAnsi="Times New Roman" w:cs="Times New Roman"/>
        </w:rPr>
        <w:t xml:space="preserve">  214 777 €</w:t>
      </w:r>
      <w:r w:rsidRPr="00A6784A">
        <w:rPr>
          <w:rFonts w:ascii="Times New Roman" w:hAnsi="Times New Roman" w:cs="Times New Roman"/>
        </w:rPr>
        <w:t xml:space="preserve">                          </w:t>
      </w: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Kapitálové výdavky spolu      </w:t>
      </w:r>
      <w:r w:rsidR="00211ABC">
        <w:rPr>
          <w:rFonts w:ascii="Times New Roman" w:hAnsi="Times New Roman" w:cs="Times New Roman"/>
        </w:rPr>
        <w:t xml:space="preserve">      399 497 €</w:t>
      </w:r>
      <w:r w:rsidRPr="00A6784A">
        <w:rPr>
          <w:rFonts w:ascii="Times New Roman" w:hAnsi="Times New Roman" w:cs="Times New Roman"/>
        </w:rPr>
        <w:t xml:space="preserve"> </w:t>
      </w: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Finančné operácie:</w:t>
      </w: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Príjmové fin. operácie spolu      </w:t>
      </w:r>
      <w:r w:rsidR="00211ABC">
        <w:rPr>
          <w:rFonts w:ascii="Times New Roman" w:hAnsi="Times New Roman" w:cs="Times New Roman"/>
        </w:rPr>
        <w:t xml:space="preserve">     30 500 €</w:t>
      </w: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Príjmy bežného a kapitálového rozpočtu a f</w:t>
      </w:r>
      <w:r w:rsidR="00211ABC">
        <w:rPr>
          <w:rFonts w:ascii="Times New Roman" w:hAnsi="Times New Roman" w:cs="Times New Roman"/>
        </w:rPr>
        <w:t xml:space="preserve">inančné operácie spolu  879 815 </w:t>
      </w:r>
      <w:r w:rsidRPr="00A6784A">
        <w:rPr>
          <w:rFonts w:ascii="Times New Roman" w:hAnsi="Times New Roman" w:cs="Times New Roman"/>
        </w:rPr>
        <w:t>€</w:t>
      </w: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Výdaje bežného a kapitálového rozpočtu spolu          </w:t>
      </w:r>
      <w:r w:rsidR="00211ABC">
        <w:rPr>
          <w:rFonts w:ascii="Times New Roman" w:hAnsi="Times New Roman" w:cs="Times New Roman"/>
        </w:rPr>
        <w:t xml:space="preserve">                        879 815 </w:t>
      </w:r>
      <w:r w:rsidRPr="00A6784A">
        <w:rPr>
          <w:rFonts w:ascii="Times New Roman" w:hAnsi="Times New Roman" w:cs="Times New Roman"/>
        </w:rPr>
        <w:t>€</w:t>
      </w:r>
    </w:p>
    <w:p w:rsidR="008A7693" w:rsidRDefault="008A7693" w:rsidP="008A7693">
      <w:pPr>
        <w:pStyle w:val="Bezriadkovania"/>
        <w:jc w:val="center"/>
        <w:rPr>
          <w:b/>
          <w:sz w:val="22"/>
          <w:szCs w:val="22"/>
        </w:rPr>
      </w:pPr>
    </w:p>
    <w:p w:rsidR="00211ABC" w:rsidRPr="00A6784A" w:rsidRDefault="00211ABC" w:rsidP="008A7693">
      <w:pPr>
        <w:pStyle w:val="Bezriadkovania"/>
        <w:jc w:val="center"/>
        <w:rPr>
          <w:b/>
          <w:sz w:val="22"/>
          <w:szCs w:val="22"/>
        </w:rPr>
      </w:pPr>
    </w:p>
    <w:p w:rsidR="008A7693" w:rsidRPr="00A6784A" w:rsidRDefault="008A7693" w:rsidP="008A7693">
      <w:pPr>
        <w:pStyle w:val="Bezriadkovania"/>
        <w:jc w:val="center"/>
        <w:rPr>
          <w:b/>
          <w:sz w:val="22"/>
          <w:szCs w:val="22"/>
        </w:rPr>
      </w:pPr>
      <w:r w:rsidRPr="00A6784A">
        <w:rPr>
          <w:b/>
          <w:sz w:val="22"/>
          <w:szCs w:val="22"/>
        </w:rPr>
        <w:t>R</w:t>
      </w:r>
      <w:r w:rsidR="00595A48">
        <w:rPr>
          <w:b/>
          <w:sz w:val="22"/>
          <w:szCs w:val="22"/>
        </w:rPr>
        <w:t>ekapitulácia príjmov za rok 2014</w:t>
      </w:r>
    </w:p>
    <w:tbl>
      <w:tblPr>
        <w:tblpPr w:leftFromText="141" w:rightFromText="141" w:vertAnchor="text" w:horzAnchor="margin" w:tblpY="333"/>
        <w:tblW w:w="8851" w:type="dxa"/>
        <w:tblCellMar>
          <w:left w:w="0" w:type="dxa"/>
          <w:right w:w="0" w:type="dxa"/>
        </w:tblCellMar>
        <w:tblLook w:val="04A0"/>
      </w:tblPr>
      <w:tblGrid>
        <w:gridCol w:w="2283"/>
        <w:gridCol w:w="1504"/>
        <w:gridCol w:w="1190"/>
        <w:gridCol w:w="3874"/>
      </w:tblGrid>
      <w:tr w:rsidR="008A7693" w:rsidRPr="00A6784A" w:rsidTr="001D3224">
        <w:trPr>
          <w:trHeight w:val="8"/>
        </w:trPr>
        <w:tc>
          <w:tcPr>
            <w:tcW w:w="2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1D3224">
            <w:pPr>
              <w:pStyle w:val="Bezriadkovania"/>
              <w:spacing w:line="276" w:lineRule="auto"/>
              <w:ind w:right="127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93048A" w:rsidP="001D3224">
            <w:pPr>
              <w:pStyle w:val="Bezriadkovania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8A7693" w:rsidRPr="00A6784A">
              <w:rPr>
                <w:b/>
                <w:sz w:val="22"/>
                <w:szCs w:val="22"/>
              </w:rPr>
              <w:t>chválený</w:t>
            </w:r>
            <w:r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190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1D3224">
            <w:pPr>
              <w:pStyle w:val="Bezriadkovania"/>
              <w:spacing w:line="276" w:lineRule="auto"/>
              <w:ind w:left="-175" w:firstLine="175"/>
              <w:rPr>
                <w:b/>
                <w:sz w:val="22"/>
                <w:szCs w:val="22"/>
              </w:rPr>
            </w:pPr>
            <w:r w:rsidRPr="00A6784A">
              <w:rPr>
                <w:b/>
                <w:sz w:val="22"/>
                <w:szCs w:val="22"/>
              </w:rPr>
              <w:t>1. úprava</w:t>
            </w:r>
            <w:r w:rsidR="0093048A">
              <w:rPr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3874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965F9B" w:rsidP="001D3224">
            <w:pPr>
              <w:pStyle w:val="Bezriadkovania"/>
              <w:spacing w:line="276" w:lineRule="auto"/>
              <w:ind w:left="-18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93048A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úprava</w:t>
            </w:r>
            <w:r w:rsidR="0093048A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93048A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3. úprava</w:t>
            </w:r>
            <w:r w:rsidR="008A7693" w:rsidRPr="00A6784A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8A7693" w:rsidRPr="00A6784A">
              <w:rPr>
                <w:b/>
                <w:sz w:val="22"/>
                <w:szCs w:val="22"/>
              </w:rPr>
              <w:t>skutočnosť</w:t>
            </w:r>
          </w:p>
        </w:tc>
      </w:tr>
      <w:tr w:rsidR="008A7693" w:rsidRPr="001D3224" w:rsidTr="001D3224">
        <w:trPr>
          <w:trHeight w:val="8"/>
        </w:trPr>
        <w:tc>
          <w:tcPr>
            <w:tcW w:w="2283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8A7693" w:rsidP="001D3224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>bežný rozpočet</w:t>
            </w:r>
          </w:p>
        </w:tc>
        <w:tc>
          <w:tcPr>
            <w:tcW w:w="150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9C6D0B" w:rsidP="001D3224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>634 538</w:t>
            </w:r>
          </w:p>
        </w:tc>
        <w:tc>
          <w:tcPr>
            <w:tcW w:w="119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8A7693" w:rsidP="001D3224">
            <w:pPr>
              <w:pStyle w:val="Bezriadkovania"/>
              <w:spacing w:line="276" w:lineRule="auto"/>
              <w:ind w:right="223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</w:t>
            </w:r>
            <w:r w:rsidR="00C0673F" w:rsidRPr="001D3224">
              <w:rPr>
                <w:sz w:val="22"/>
                <w:szCs w:val="22"/>
              </w:rPr>
              <w:t>660 413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6B0D92" w:rsidP="001D3224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687 032</w:t>
            </w:r>
            <w:r w:rsidR="00353BDE" w:rsidRPr="001D3224">
              <w:rPr>
                <w:sz w:val="22"/>
                <w:szCs w:val="22"/>
              </w:rPr>
              <w:t xml:space="preserve">         </w:t>
            </w:r>
            <w:r w:rsidR="0026209F" w:rsidRPr="001D3224">
              <w:rPr>
                <w:sz w:val="22"/>
                <w:szCs w:val="22"/>
              </w:rPr>
              <w:t xml:space="preserve"> </w:t>
            </w:r>
            <w:r w:rsidR="00310139" w:rsidRPr="001D3224">
              <w:rPr>
                <w:sz w:val="22"/>
                <w:szCs w:val="22"/>
              </w:rPr>
              <w:t xml:space="preserve"> </w:t>
            </w:r>
            <w:r w:rsidR="0026209F" w:rsidRPr="001D3224">
              <w:rPr>
                <w:sz w:val="22"/>
                <w:szCs w:val="22"/>
              </w:rPr>
              <w:t xml:space="preserve"> 687 032          670 305,70</w:t>
            </w:r>
          </w:p>
        </w:tc>
      </w:tr>
      <w:tr w:rsidR="008A7693" w:rsidRPr="001D3224" w:rsidTr="001D3224">
        <w:trPr>
          <w:trHeight w:val="8"/>
        </w:trPr>
        <w:tc>
          <w:tcPr>
            <w:tcW w:w="2283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8A7693" w:rsidP="001D3224">
            <w:pPr>
              <w:pStyle w:val="Bezriadkovania"/>
              <w:spacing w:line="360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>kapitálový rozpočet </w:t>
            </w:r>
          </w:p>
        </w:tc>
        <w:tc>
          <w:tcPr>
            <w:tcW w:w="150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9C6D0B" w:rsidP="001D3224">
            <w:pPr>
              <w:pStyle w:val="Bezriadkovania"/>
              <w:spacing w:line="360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>214 777</w:t>
            </w:r>
          </w:p>
        </w:tc>
        <w:tc>
          <w:tcPr>
            <w:tcW w:w="119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8A7693" w:rsidP="001D3224">
            <w:pPr>
              <w:pStyle w:val="Bezriadkovania"/>
              <w:spacing w:line="360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</w:t>
            </w:r>
            <w:r w:rsidR="00C0673F" w:rsidRPr="001D3224">
              <w:rPr>
                <w:sz w:val="22"/>
                <w:szCs w:val="22"/>
              </w:rPr>
              <w:t>214 777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6B0D92" w:rsidP="001D3224">
            <w:pPr>
              <w:pStyle w:val="Bezriadkovania"/>
              <w:spacing w:line="360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209 900 </w:t>
            </w:r>
            <w:r w:rsidR="008D0F0B" w:rsidRPr="001D3224">
              <w:rPr>
                <w:sz w:val="22"/>
                <w:szCs w:val="22"/>
              </w:rPr>
              <w:t xml:space="preserve">         </w:t>
            </w:r>
            <w:r w:rsidR="00310139" w:rsidRPr="001D3224">
              <w:rPr>
                <w:sz w:val="22"/>
                <w:szCs w:val="22"/>
              </w:rPr>
              <w:t xml:space="preserve">  </w:t>
            </w:r>
            <w:r w:rsidR="00366D49" w:rsidRPr="001D3224">
              <w:rPr>
                <w:sz w:val="22"/>
                <w:szCs w:val="22"/>
              </w:rPr>
              <w:t xml:space="preserve">209 900 </w:t>
            </w:r>
            <w:r w:rsidR="00AD3817" w:rsidRPr="001D3224">
              <w:rPr>
                <w:sz w:val="22"/>
                <w:szCs w:val="22"/>
              </w:rPr>
              <w:t xml:space="preserve">         2</w:t>
            </w:r>
            <w:r w:rsidR="000D312A" w:rsidRPr="001D3224">
              <w:rPr>
                <w:sz w:val="22"/>
                <w:szCs w:val="22"/>
              </w:rPr>
              <w:t>10</w:t>
            </w:r>
            <w:r w:rsidR="00152AD5" w:rsidRPr="001D3224">
              <w:rPr>
                <w:sz w:val="22"/>
                <w:szCs w:val="22"/>
              </w:rPr>
              <w:t> 195,05</w:t>
            </w:r>
          </w:p>
        </w:tc>
      </w:tr>
      <w:tr w:rsidR="008A7693" w:rsidRPr="001D3224" w:rsidTr="001D3224">
        <w:trPr>
          <w:trHeight w:val="8"/>
        </w:trPr>
        <w:tc>
          <w:tcPr>
            <w:tcW w:w="2283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8A7693" w:rsidP="001D3224">
            <w:pPr>
              <w:pStyle w:val="Bezriadkovania"/>
              <w:spacing w:line="360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>finančné operácie</w:t>
            </w:r>
          </w:p>
        </w:tc>
        <w:tc>
          <w:tcPr>
            <w:tcW w:w="150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353BDE" w:rsidP="001D3224">
            <w:pPr>
              <w:pStyle w:val="Bezriadkovania"/>
              <w:spacing w:line="360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  </w:t>
            </w:r>
            <w:r w:rsidR="009C6D0B" w:rsidRPr="001D3224">
              <w:rPr>
                <w:sz w:val="22"/>
                <w:szCs w:val="22"/>
              </w:rPr>
              <w:t>30 500</w:t>
            </w:r>
            <w:r w:rsidR="008A7693" w:rsidRPr="001D3224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19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C0673F" w:rsidP="001D3224">
            <w:pPr>
              <w:pStyle w:val="Bezriadkovania"/>
              <w:spacing w:line="360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  30 500</w:t>
            </w:r>
            <w:r w:rsidR="008A7693" w:rsidRPr="001D32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6B0D92" w:rsidP="001D3224">
            <w:pPr>
              <w:pStyle w:val="Bezriadkovania"/>
              <w:spacing w:line="360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  30 500  </w:t>
            </w:r>
            <w:r w:rsidR="008A7693" w:rsidRPr="001D3224">
              <w:rPr>
                <w:sz w:val="22"/>
                <w:szCs w:val="22"/>
              </w:rPr>
              <w:t xml:space="preserve">          </w:t>
            </w:r>
            <w:r w:rsidR="00310139" w:rsidRPr="001D3224">
              <w:rPr>
                <w:sz w:val="22"/>
                <w:szCs w:val="22"/>
              </w:rPr>
              <w:t xml:space="preserve">  </w:t>
            </w:r>
            <w:r w:rsidR="008A7693" w:rsidRPr="001D3224">
              <w:rPr>
                <w:sz w:val="22"/>
                <w:szCs w:val="22"/>
              </w:rPr>
              <w:t xml:space="preserve"> </w:t>
            </w:r>
            <w:r w:rsidR="00AD3817" w:rsidRPr="001D3224">
              <w:rPr>
                <w:sz w:val="22"/>
                <w:szCs w:val="22"/>
              </w:rPr>
              <w:t>30 500</w:t>
            </w:r>
            <w:r w:rsidR="008A7693" w:rsidRPr="001D3224">
              <w:rPr>
                <w:sz w:val="22"/>
                <w:szCs w:val="22"/>
              </w:rPr>
              <w:t xml:space="preserve">    </w:t>
            </w:r>
            <w:r w:rsidR="008D0F0B" w:rsidRPr="001D3224">
              <w:rPr>
                <w:sz w:val="22"/>
                <w:szCs w:val="22"/>
              </w:rPr>
              <w:t xml:space="preserve">   </w:t>
            </w:r>
            <w:r w:rsidR="00AD3817" w:rsidRPr="001D3224">
              <w:rPr>
                <w:sz w:val="22"/>
                <w:szCs w:val="22"/>
              </w:rPr>
              <w:t xml:space="preserve">     49 522,54</w:t>
            </w:r>
          </w:p>
        </w:tc>
      </w:tr>
    </w:tbl>
    <w:p w:rsidR="00655CCB" w:rsidRPr="001D3224" w:rsidRDefault="00780301" w:rsidP="001D3224">
      <w:pPr>
        <w:pStyle w:val="Bezriadkovani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Spolu príjmy </w:t>
      </w:r>
      <w:r w:rsidR="0024110B">
        <w:rPr>
          <w:sz w:val="22"/>
          <w:szCs w:val="22"/>
        </w:rPr>
        <w:t xml:space="preserve"> </w:t>
      </w:r>
      <w:r w:rsidR="00AD3817" w:rsidRPr="001D3224">
        <w:rPr>
          <w:sz w:val="22"/>
          <w:szCs w:val="22"/>
        </w:rPr>
        <w:t xml:space="preserve">              </w:t>
      </w:r>
      <w:r w:rsidR="008D0F0B" w:rsidRPr="001D3224">
        <w:rPr>
          <w:sz w:val="22"/>
          <w:szCs w:val="22"/>
        </w:rPr>
        <w:t xml:space="preserve"> </w:t>
      </w:r>
      <w:r w:rsidR="002152A4" w:rsidRPr="001D3224">
        <w:rPr>
          <w:sz w:val="22"/>
          <w:szCs w:val="22"/>
        </w:rPr>
        <w:t xml:space="preserve"> </w:t>
      </w:r>
      <w:r w:rsidR="001D322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879 815              905 690         927 432             927 432          930 023,29</w:t>
      </w:r>
    </w:p>
    <w:p w:rsidR="009A37C7" w:rsidRDefault="009A37C7" w:rsidP="0024110B">
      <w:pPr>
        <w:pStyle w:val="Bezriadkovania"/>
        <w:jc w:val="center"/>
        <w:rPr>
          <w:sz w:val="22"/>
          <w:szCs w:val="22"/>
        </w:rPr>
      </w:pPr>
    </w:p>
    <w:p w:rsidR="00780301" w:rsidRDefault="00780301" w:rsidP="0024110B">
      <w:pPr>
        <w:pStyle w:val="Bezriadkovania"/>
        <w:jc w:val="center"/>
        <w:rPr>
          <w:sz w:val="22"/>
          <w:szCs w:val="22"/>
        </w:rPr>
      </w:pPr>
    </w:p>
    <w:p w:rsidR="008A7693" w:rsidRPr="008D0F0B" w:rsidRDefault="008A7693" w:rsidP="0024110B">
      <w:pPr>
        <w:pStyle w:val="Bezriadkovania"/>
        <w:jc w:val="center"/>
        <w:rPr>
          <w:sz w:val="22"/>
          <w:szCs w:val="22"/>
        </w:rPr>
      </w:pPr>
      <w:r w:rsidRPr="00A6784A">
        <w:rPr>
          <w:b/>
          <w:sz w:val="22"/>
          <w:szCs w:val="22"/>
        </w:rPr>
        <w:lastRenderedPageBreak/>
        <w:t>Rekapitulácia výdavkov</w:t>
      </w:r>
      <w:r w:rsidR="00595A48">
        <w:rPr>
          <w:b/>
          <w:sz w:val="22"/>
          <w:szCs w:val="22"/>
        </w:rPr>
        <w:t xml:space="preserve"> za rok 2014</w:t>
      </w:r>
    </w:p>
    <w:tbl>
      <w:tblPr>
        <w:tblpPr w:leftFromText="141" w:rightFromText="141" w:vertAnchor="text" w:horzAnchor="margin" w:tblpY="288"/>
        <w:tblW w:w="9731" w:type="dxa"/>
        <w:tblCellMar>
          <w:left w:w="0" w:type="dxa"/>
          <w:right w:w="0" w:type="dxa"/>
        </w:tblCellMar>
        <w:tblLook w:val="04A0"/>
      </w:tblPr>
      <w:tblGrid>
        <w:gridCol w:w="2709"/>
        <w:gridCol w:w="1417"/>
        <w:gridCol w:w="1134"/>
        <w:gridCol w:w="4471"/>
      </w:tblGrid>
      <w:tr w:rsidR="008A7693" w:rsidRPr="00A6784A" w:rsidTr="008E1163">
        <w:trPr>
          <w:trHeight w:val="4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9E0736">
            <w:pPr>
              <w:pStyle w:val="Bezriadkovania"/>
              <w:spacing w:line="276" w:lineRule="auto"/>
              <w:rPr>
                <w:b/>
                <w:sz w:val="22"/>
                <w:szCs w:val="22"/>
              </w:rPr>
            </w:pPr>
            <w:r w:rsidRPr="00A6784A">
              <w:rPr>
                <w:b/>
                <w:sz w:val="22"/>
                <w:szCs w:val="22"/>
              </w:rPr>
              <w:t xml:space="preserve">schválený </w:t>
            </w: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9E0736">
            <w:pPr>
              <w:pStyle w:val="Bezriadkovania"/>
              <w:spacing w:line="276" w:lineRule="auto"/>
              <w:ind w:left="-318" w:firstLine="318"/>
              <w:rPr>
                <w:b/>
                <w:sz w:val="22"/>
                <w:szCs w:val="22"/>
              </w:rPr>
            </w:pPr>
            <w:r w:rsidRPr="00A6784A">
              <w:rPr>
                <w:b/>
                <w:sz w:val="22"/>
                <w:szCs w:val="22"/>
              </w:rPr>
              <w:t>1. úprava</w:t>
            </w:r>
          </w:p>
        </w:tc>
        <w:tc>
          <w:tcPr>
            <w:tcW w:w="4471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9E0736">
            <w:pPr>
              <w:pStyle w:val="Bezriadkovania"/>
              <w:spacing w:line="276" w:lineRule="auto"/>
              <w:rPr>
                <w:b/>
                <w:sz w:val="22"/>
                <w:szCs w:val="22"/>
              </w:rPr>
            </w:pPr>
            <w:r w:rsidRPr="00A6784A">
              <w:rPr>
                <w:b/>
                <w:sz w:val="22"/>
                <w:szCs w:val="22"/>
              </w:rPr>
              <w:t xml:space="preserve">2. úprava    </w:t>
            </w:r>
            <w:r w:rsidR="008D0F0B">
              <w:rPr>
                <w:b/>
                <w:sz w:val="22"/>
                <w:szCs w:val="22"/>
              </w:rPr>
              <w:t>3. úprava</w:t>
            </w:r>
            <w:r w:rsidRPr="00A6784A">
              <w:rPr>
                <w:b/>
                <w:sz w:val="22"/>
                <w:szCs w:val="22"/>
              </w:rPr>
              <w:t xml:space="preserve">     </w:t>
            </w:r>
            <w:r w:rsidR="00AD3817">
              <w:rPr>
                <w:b/>
                <w:sz w:val="22"/>
                <w:szCs w:val="22"/>
              </w:rPr>
              <w:t xml:space="preserve">   </w:t>
            </w:r>
            <w:r w:rsidRPr="00A6784A">
              <w:rPr>
                <w:b/>
                <w:sz w:val="22"/>
                <w:szCs w:val="22"/>
              </w:rPr>
              <w:t>skutočnosť</w:t>
            </w:r>
          </w:p>
        </w:tc>
      </w:tr>
      <w:tr w:rsidR="008A7693" w:rsidRPr="00A6784A" w:rsidTr="008E1163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bežný rozpočet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8A7693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 </w:t>
            </w:r>
            <w:r w:rsidR="0024110B">
              <w:rPr>
                <w:sz w:val="22"/>
                <w:szCs w:val="22"/>
              </w:rPr>
              <w:t>449 045</w:t>
            </w:r>
            <w:r w:rsidR="006B0D92" w:rsidRPr="001D32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8A7693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</w:t>
            </w:r>
            <w:r w:rsidR="0024110B">
              <w:rPr>
                <w:sz w:val="22"/>
                <w:szCs w:val="22"/>
              </w:rPr>
              <w:t>470 645</w:t>
            </w:r>
          </w:p>
        </w:tc>
        <w:tc>
          <w:tcPr>
            <w:tcW w:w="4471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152AD5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520 474</w:t>
            </w:r>
            <w:r w:rsidR="006B0D92" w:rsidRPr="001D3224">
              <w:rPr>
                <w:sz w:val="22"/>
                <w:szCs w:val="22"/>
              </w:rPr>
              <w:t xml:space="preserve"> </w:t>
            </w:r>
            <w:r w:rsidR="009E0736" w:rsidRPr="001D3224">
              <w:rPr>
                <w:sz w:val="22"/>
                <w:szCs w:val="22"/>
              </w:rPr>
              <w:t xml:space="preserve">      520 474</w:t>
            </w:r>
            <w:r w:rsidR="008A7693" w:rsidRPr="001D3224">
              <w:rPr>
                <w:sz w:val="22"/>
                <w:szCs w:val="22"/>
              </w:rPr>
              <w:t xml:space="preserve">   </w:t>
            </w:r>
            <w:r w:rsidR="00AD3817" w:rsidRPr="001D3224">
              <w:rPr>
                <w:sz w:val="22"/>
                <w:szCs w:val="22"/>
              </w:rPr>
              <w:t xml:space="preserve">      </w:t>
            </w:r>
            <w:r w:rsidR="009E0736" w:rsidRPr="001D3224">
              <w:rPr>
                <w:sz w:val="22"/>
                <w:szCs w:val="22"/>
              </w:rPr>
              <w:t xml:space="preserve">  </w:t>
            </w:r>
            <w:r w:rsidR="008A7693" w:rsidRPr="001D3224">
              <w:rPr>
                <w:sz w:val="22"/>
                <w:szCs w:val="22"/>
              </w:rPr>
              <w:t>4</w:t>
            </w:r>
            <w:r w:rsidR="00AD3817" w:rsidRPr="001D3224">
              <w:rPr>
                <w:sz w:val="22"/>
                <w:szCs w:val="22"/>
              </w:rPr>
              <w:t>93 988,50</w:t>
            </w:r>
          </w:p>
        </w:tc>
      </w:tr>
      <w:tr w:rsidR="008A7693" w:rsidRPr="00A6784A" w:rsidTr="008E1163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kapitálový rozpočet 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8A7693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 </w:t>
            </w:r>
            <w:r w:rsidR="006B0D92" w:rsidRPr="001D3224">
              <w:rPr>
                <w:sz w:val="22"/>
                <w:szCs w:val="22"/>
              </w:rPr>
              <w:t>399 497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8A7693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</w:t>
            </w:r>
            <w:r w:rsidR="001D3224" w:rsidRPr="001D3224">
              <w:rPr>
                <w:sz w:val="22"/>
                <w:szCs w:val="22"/>
              </w:rPr>
              <w:t>403 772</w:t>
            </w:r>
          </w:p>
        </w:tc>
        <w:tc>
          <w:tcPr>
            <w:tcW w:w="4471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6B0D92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</w:t>
            </w:r>
            <w:r w:rsidR="009E0736" w:rsidRPr="001D3224">
              <w:rPr>
                <w:sz w:val="22"/>
                <w:szCs w:val="22"/>
              </w:rPr>
              <w:t>375 685</w:t>
            </w:r>
            <w:r w:rsidR="008A7693" w:rsidRPr="001D3224">
              <w:rPr>
                <w:sz w:val="22"/>
                <w:szCs w:val="22"/>
              </w:rPr>
              <w:t xml:space="preserve">        </w:t>
            </w:r>
            <w:r w:rsidR="00152AD5" w:rsidRPr="001D3224">
              <w:rPr>
                <w:sz w:val="22"/>
                <w:szCs w:val="22"/>
              </w:rPr>
              <w:t>375 685</w:t>
            </w:r>
            <w:r w:rsidR="008A7693" w:rsidRPr="001D3224">
              <w:rPr>
                <w:sz w:val="22"/>
                <w:szCs w:val="22"/>
              </w:rPr>
              <w:t xml:space="preserve">   </w:t>
            </w:r>
            <w:r w:rsidRPr="001D3224">
              <w:rPr>
                <w:sz w:val="22"/>
                <w:szCs w:val="22"/>
              </w:rPr>
              <w:t xml:space="preserve">      </w:t>
            </w:r>
            <w:r w:rsidR="00152AD5" w:rsidRPr="001D3224">
              <w:rPr>
                <w:sz w:val="22"/>
                <w:szCs w:val="22"/>
              </w:rPr>
              <w:t xml:space="preserve"> </w:t>
            </w:r>
            <w:r w:rsidR="009E0736" w:rsidRPr="001D3224">
              <w:rPr>
                <w:sz w:val="22"/>
                <w:szCs w:val="22"/>
              </w:rPr>
              <w:t>369 195,54</w:t>
            </w:r>
            <w:r w:rsidR="008A7693" w:rsidRPr="001D3224">
              <w:rPr>
                <w:sz w:val="22"/>
                <w:szCs w:val="22"/>
              </w:rPr>
              <w:t xml:space="preserve">         </w:t>
            </w:r>
          </w:p>
        </w:tc>
      </w:tr>
      <w:tr w:rsidR="008A7693" w:rsidRPr="00A6784A" w:rsidTr="008E1163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finančné operácie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9E0736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   </w:t>
            </w:r>
            <w:r w:rsidR="0024110B">
              <w:rPr>
                <w:sz w:val="22"/>
                <w:szCs w:val="22"/>
              </w:rPr>
              <w:t>31 273</w:t>
            </w:r>
            <w:r w:rsidR="008A7693" w:rsidRPr="001D3224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24110B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31 273</w:t>
            </w:r>
          </w:p>
        </w:tc>
        <w:tc>
          <w:tcPr>
            <w:tcW w:w="4471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9E0736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  </w:t>
            </w:r>
            <w:r w:rsidR="00AD3817" w:rsidRPr="001D3224">
              <w:rPr>
                <w:sz w:val="22"/>
                <w:szCs w:val="22"/>
              </w:rPr>
              <w:t>31 273</w:t>
            </w:r>
            <w:r w:rsidR="006B0D92" w:rsidRPr="001D3224">
              <w:rPr>
                <w:sz w:val="22"/>
                <w:szCs w:val="22"/>
              </w:rPr>
              <w:t xml:space="preserve">    </w:t>
            </w:r>
            <w:r w:rsidR="003B11D0" w:rsidRPr="001D3224">
              <w:rPr>
                <w:sz w:val="22"/>
                <w:szCs w:val="22"/>
              </w:rPr>
              <w:t xml:space="preserve">     </w:t>
            </w:r>
            <w:r w:rsidR="00366D49" w:rsidRPr="001D3224">
              <w:rPr>
                <w:sz w:val="22"/>
                <w:szCs w:val="22"/>
              </w:rPr>
              <w:t xml:space="preserve"> </w:t>
            </w:r>
            <w:r w:rsidR="003B11D0" w:rsidRPr="001D3224">
              <w:rPr>
                <w:sz w:val="22"/>
                <w:szCs w:val="22"/>
              </w:rPr>
              <w:t>31 273</w:t>
            </w:r>
            <w:r w:rsidR="008A7693" w:rsidRPr="001D3224">
              <w:rPr>
                <w:sz w:val="22"/>
                <w:szCs w:val="22"/>
              </w:rPr>
              <w:t xml:space="preserve">    </w:t>
            </w:r>
            <w:r w:rsidR="00152AD5" w:rsidRPr="001D3224">
              <w:rPr>
                <w:sz w:val="22"/>
                <w:szCs w:val="22"/>
              </w:rPr>
              <w:t xml:space="preserve">        </w:t>
            </w:r>
            <w:r w:rsidR="008A7693" w:rsidRPr="001D3224">
              <w:rPr>
                <w:sz w:val="22"/>
                <w:szCs w:val="22"/>
              </w:rPr>
              <w:t>31</w:t>
            </w:r>
            <w:r w:rsidR="00AD3817" w:rsidRPr="001D3224">
              <w:rPr>
                <w:sz w:val="22"/>
                <w:szCs w:val="22"/>
              </w:rPr>
              <w:t> 451,31</w:t>
            </w:r>
          </w:p>
        </w:tc>
      </w:tr>
      <w:tr w:rsidR="008A7693" w:rsidRPr="00A6784A" w:rsidTr="008E1163">
        <w:trPr>
          <w:trHeight w:val="4"/>
        </w:trPr>
        <w:tc>
          <w:tcPr>
            <w:tcW w:w="2709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10B" w:rsidRDefault="0024110B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</w:p>
          <w:p w:rsidR="008A7693" w:rsidRPr="00A6784A" w:rsidRDefault="008A7693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Spolu výdavky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1D3224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</w:t>
            </w:r>
            <w:r w:rsidR="006B0D92" w:rsidRPr="001D3224">
              <w:rPr>
                <w:sz w:val="22"/>
                <w:szCs w:val="22"/>
              </w:rPr>
              <w:t xml:space="preserve"> 879 815             </w:t>
            </w:r>
            <w:r w:rsidR="008A7693" w:rsidRPr="001D322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8A7693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</w:t>
            </w:r>
            <w:r w:rsidR="006B0D92" w:rsidRPr="001D3224">
              <w:rPr>
                <w:sz w:val="22"/>
                <w:szCs w:val="22"/>
              </w:rPr>
              <w:t>905 690</w:t>
            </w:r>
          </w:p>
        </w:tc>
        <w:tc>
          <w:tcPr>
            <w:tcW w:w="4471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1D3224" w:rsidRDefault="006B0D92" w:rsidP="009E0736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1D3224">
              <w:rPr>
                <w:sz w:val="22"/>
                <w:szCs w:val="22"/>
              </w:rPr>
              <w:t xml:space="preserve"> </w:t>
            </w:r>
            <w:r w:rsidR="008A7693" w:rsidRPr="001D3224">
              <w:rPr>
                <w:sz w:val="22"/>
                <w:szCs w:val="22"/>
              </w:rPr>
              <w:t xml:space="preserve"> </w:t>
            </w:r>
            <w:r w:rsidR="00152AD5" w:rsidRPr="001D3224">
              <w:rPr>
                <w:sz w:val="22"/>
                <w:szCs w:val="22"/>
              </w:rPr>
              <w:t xml:space="preserve">927 432       </w:t>
            </w:r>
            <w:r w:rsidR="00366D49" w:rsidRPr="001D3224">
              <w:rPr>
                <w:sz w:val="22"/>
                <w:szCs w:val="22"/>
              </w:rPr>
              <w:t>927 432</w:t>
            </w:r>
            <w:r w:rsidRPr="001D3224">
              <w:rPr>
                <w:sz w:val="22"/>
                <w:szCs w:val="22"/>
              </w:rPr>
              <w:t xml:space="preserve">   </w:t>
            </w:r>
            <w:r w:rsidR="00152AD5" w:rsidRPr="001D3224">
              <w:rPr>
                <w:sz w:val="22"/>
                <w:szCs w:val="22"/>
              </w:rPr>
              <w:t xml:space="preserve"> </w:t>
            </w:r>
            <w:r w:rsidRPr="001D3224">
              <w:rPr>
                <w:sz w:val="22"/>
                <w:szCs w:val="22"/>
              </w:rPr>
              <w:t xml:space="preserve">     </w:t>
            </w:r>
            <w:r w:rsidR="00152AD5" w:rsidRPr="001D3224">
              <w:rPr>
                <w:sz w:val="22"/>
                <w:szCs w:val="22"/>
              </w:rPr>
              <w:t xml:space="preserve"> 894 635,35</w:t>
            </w:r>
            <w:r w:rsidR="008A7693" w:rsidRPr="001D3224">
              <w:rPr>
                <w:sz w:val="22"/>
                <w:szCs w:val="22"/>
              </w:rPr>
              <w:t xml:space="preserve">             </w:t>
            </w:r>
          </w:p>
        </w:tc>
      </w:tr>
    </w:tbl>
    <w:p w:rsidR="008A7693" w:rsidRPr="00A6784A" w:rsidRDefault="0057710E" w:rsidP="009E0736">
      <w:pPr>
        <w:pStyle w:val="Bezriadkovania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95C64">
        <w:rPr>
          <w:b/>
          <w:sz w:val="22"/>
          <w:szCs w:val="22"/>
        </w:rPr>
        <w:t xml:space="preserve">                                                     </w:t>
      </w:r>
      <w:r w:rsidR="00152AD5">
        <w:rPr>
          <w:b/>
          <w:sz w:val="22"/>
          <w:szCs w:val="22"/>
        </w:rPr>
        <w:t xml:space="preserve">                      </w:t>
      </w:r>
    </w:p>
    <w:p w:rsidR="008A7693" w:rsidRPr="00A6784A" w:rsidRDefault="008A7693" w:rsidP="008A7693">
      <w:pPr>
        <w:pStyle w:val="Bezriadkovania"/>
        <w:rPr>
          <w:b/>
          <w:sz w:val="22"/>
          <w:szCs w:val="22"/>
        </w:rPr>
      </w:pPr>
      <w:r w:rsidRPr="00A6784A">
        <w:rPr>
          <w:b/>
          <w:sz w:val="22"/>
          <w:szCs w:val="22"/>
        </w:rPr>
        <w:t>Bil</w:t>
      </w:r>
      <w:r w:rsidR="00DB05AE">
        <w:rPr>
          <w:b/>
          <w:sz w:val="22"/>
          <w:szCs w:val="22"/>
        </w:rPr>
        <w:t>ancia aktív a pasív za rok 2014</w:t>
      </w:r>
      <w:r w:rsidRPr="00A6784A">
        <w:rPr>
          <w:b/>
          <w:sz w:val="22"/>
          <w:szCs w:val="22"/>
        </w:rPr>
        <w:t xml:space="preserve">                                    </w:t>
      </w:r>
    </w:p>
    <w:p w:rsidR="008A7693" w:rsidRPr="005000EC" w:rsidRDefault="00124C08" w:rsidP="008A7693">
      <w:pPr>
        <w:spacing w:after="0" w:line="240" w:lineRule="auto"/>
        <w:rPr>
          <w:rFonts w:ascii="Times New Roman" w:hAnsi="Times New Roman" w:cs="Times New Roman"/>
        </w:rPr>
      </w:pPr>
      <w:r w:rsidRPr="005000EC">
        <w:rPr>
          <w:rFonts w:ascii="Times New Roman" w:hAnsi="Times New Roman" w:cs="Times New Roman"/>
        </w:rPr>
        <w:t>Aktíva    2 497 608,95</w:t>
      </w:r>
    </w:p>
    <w:p w:rsidR="008A7693" w:rsidRPr="005000EC" w:rsidRDefault="00124C08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0EC">
        <w:rPr>
          <w:rFonts w:ascii="Times New Roman" w:hAnsi="Times New Roman" w:cs="Times New Roman"/>
        </w:rPr>
        <w:t xml:space="preserve">Pasíva     2 497 608,95 </w:t>
      </w:r>
      <w:r w:rsidR="008A7693" w:rsidRPr="005000EC">
        <w:rPr>
          <w:rFonts w:ascii="Times New Roman" w:hAnsi="Times New Roman" w:cs="Times New Roman"/>
        </w:rPr>
        <w:t xml:space="preserve"> </w:t>
      </w: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693" w:rsidRPr="00A6784A" w:rsidRDefault="008A7693" w:rsidP="008A769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Rozpis zrealizovaných nákladov a výnosov</w:t>
      </w:r>
    </w:p>
    <w:p w:rsidR="008A7693" w:rsidRPr="005000EC" w:rsidRDefault="008A7693" w:rsidP="008A7693">
      <w:pPr>
        <w:pStyle w:val="Bezriadkovania"/>
        <w:rPr>
          <w:sz w:val="22"/>
          <w:szCs w:val="22"/>
        </w:rPr>
      </w:pPr>
      <w:r w:rsidRPr="005000EC">
        <w:rPr>
          <w:sz w:val="22"/>
          <w:szCs w:val="22"/>
        </w:rPr>
        <w:t xml:space="preserve">Výnosy       </w:t>
      </w:r>
      <w:r w:rsidR="0057710E" w:rsidRPr="005000EC">
        <w:rPr>
          <w:sz w:val="22"/>
          <w:szCs w:val="22"/>
        </w:rPr>
        <w:t xml:space="preserve">                      858 993,39</w:t>
      </w:r>
    </w:p>
    <w:p w:rsidR="008A7693" w:rsidRPr="005000EC" w:rsidRDefault="008A7693" w:rsidP="008A7693">
      <w:pPr>
        <w:pStyle w:val="Bezriadkovania"/>
        <w:rPr>
          <w:sz w:val="22"/>
          <w:szCs w:val="22"/>
        </w:rPr>
      </w:pPr>
      <w:r w:rsidRPr="005000EC">
        <w:rPr>
          <w:sz w:val="22"/>
          <w:szCs w:val="22"/>
        </w:rPr>
        <w:t xml:space="preserve">Náklady      </w:t>
      </w:r>
      <w:r w:rsidR="0057710E" w:rsidRPr="005000EC">
        <w:rPr>
          <w:sz w:val="22"/>
          <w:szCs w:val="22"/>
        </w:rPr>
        <w:t xml:space="preserve">                      799 398,91</w:t>
      </w:r>
    </w:p>
    <w:p w:rsidR="008A7693" w:rsidRPr="005000EC" w:rsidRDefault="008A7693" w:rsidP="008A7693">
      <w:pPr>
        <w:pStyle w:val="Bezriadkovania"/>
        <w:rPr>
          <w:sz w:val="22"/>
          <w:szCs w:val="22"/>
        </w:rPr>
      </w:pPr>
      <w:r w:rsidRPr="005000EC">
        <w:rPr>
          <w:sz w:val="22"/>
          <w:szCs w:val="22"/>
        </w:rPr>
        <w:t>-------------------------------------------</w:t>
      </w:r>
    </w:p>
    <w:p w:rsidR="008A7693" w:rsidRDefault="008A7693" w:rsidP="008A7693">
      <w:pPr>
        <w:pStyle w:val="Bezriadkovania"/>
        <w:rPr>
          <w:b/>
          <w:sz w:val="22"/>
          <w:szCs w:val="22"/>
        </w:rPr>
      </w:pPr>
      <w:r w:rsidRPr="005000EC">
        <w:rPr>
          <w:sz w:val="22"/>
          <w:szCs w:val="22"/>
        </w:rPr>
        <w:t>Ho</w:t>
      </w:r>
      <w:r w:rsidR="00124C08" w:rsidRPr="005000EC">
        <w:rPr>
          <w:sz w:val="22"/>
          <w:szCs w:val="22"/>
        </w:rPr>
        <w:t xml:space="preserve">spodársky výsledok    </w:t>
      </w:r>
      <w:r w:rsidRPr="005000EC">
        <w:rPr>
          <w:sz w:val="22"/>
          <w:szCs w:val="22"/>
        </w:rPr>
        <w:t xml:space="preserve"> </w:t>
      </w:r>
      <w:r w:rsidR="005000EC">
        <w:rPr>
          <w:sz w:val="22"/>
          <w:szCs w:val="22"/>
        </w:rPr>
        <w:t xml:space="preserve">  </w:t>
      </w:r>
      <w:r w:rsidR="00124C08" w:rsidRPr="005000EC">
        <w:rPr>
          <w:sz w:val="22"/>
          <w:szCs w:val="22"/>
        </w:rPr>
        <w:t>59 595,48</w:t>
      </w:r>
      <w:r w:rsidRPr="00A6784A">
        <w:rPr>
          <w:sz w:val="22"/>
          <w:szCs w:val="22"/>
        </w:rPr>
        <w:t xml:space="preserve"> </w:t>
      </w:r>
    </w:p>
    <w:p w:rsidR="00124C08" w:rsidRPr="00124C08" w:rsidRDefault="00124C08" w:rsidP="008A7693">
      <w:pPr>
        <w:pStyle w:val="Bezriadkovani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</w:p>
    <w:p w:rsidR="008A7693" w:rsidRPr="00A6784A" w:rsidRDefault="000A206C" w:rsidP="008A76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Stav na účtoch ku 31. 12. 2014</w:t>
      </w:r>
    </w:p>
    <w:p w:rsidR="008A7693" w:rsidRPr="0024110B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10B">
        <w:rPr>
          <w:rFonts w:ascii="Times New Roman" w:hAnsi="Times New Roman" w:cs="Times New Roman"/>
        </w:rPr>
        <w:t>B</w:t>
      </w:r>
      <w:r w:rsidR="000A206C" w:rsidRPr="0024110B">
        <w:rPr>
          <w:rFonts w:ascii="Times New Roman" w:hAnsi="Times New Roman" w:cs="Times New Roman"/>
        </w:rPr>
        <w:t xml:space="preserve">ežný účet            </w:t>
      </w:r>
      <w:r w:rsidR="008C619B" w:rsidRPr="0024110B">
        <w:rPr>
          <w:rFonts w:ascii="Times New Roman" w:hAnsi="Times New Roman" w:cs="Times New Roman"/>
        </w:rPr>
        <w:t xml:space="preserve">           </w:t>
      </w:r>
      <w:r w:rsidR="000A206C" w:rsidRPr="0024110B">
        <w:rPr>
          <w:rFonts w:ascii="Times New Roman" w:hAnsi="Times New Roman" w:cs="Times New Roman"/>
        </w:rPr>
        <w:t xml:space="preserve"> </w:t>
      </w:r>
      <w:r w:rsidR="008C619B" w:rsidRPr="0024110B">
        <w:rPr>
          <w:rFonts w:ascii="Times New Roman" w:hAnsi="Times New Roman" w:cs="Times New Roman"/>
        </w:rPr>
        <w:t>29 599,30</w:t>
      </w:r>
      <w:r w:rsidR="000A206C" w:rsidRPr="0024110B">
        <w:rPr>
          <w:rFonts w:ascii="Times New Roman" w:hAnsi="Times New Roman" w:cs="Times New Roman"/>
        </w:rPr>
        <w:t xml:space="preserve"> </w:t>
      </w:r>
      <w:r w:rsidRPr="0024110B">
        <w:rPr>
          <w:rFonts w:ascii="Times New Roman" w:hAnsi="Times New Roman" w:cs="Times New Roman"/>
        </w:rPr>
        <w:t xml:space="preserve">€                      </w:t>
      </w:r>
    </w:p>
    <w:p w:rsidR="008A7693" w:rsidRPr="0024110B" w:rsidRDefault="0024110B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10B">
        <w:rPr>
          <w:rFonts w:ascii="Times New Roman" w:hAnsi="Times New Roman" w:cs="Times New Roman"/>
        </w:rPr>
        <w:t xml:space="preserve">Byty             </w:t>
      </w:r>
      <w:r w:rsidR="008A7693" w:rsidRPr="0024110B">
        <w:rPr>
          <w:rFonts w:ascii="Times New Roman" w:hAnsi="Times New Roman" w:cs="Times New Roman"/>
        </w:rPr>
        <w:t xml:space="preserve">4007          </w:t>
      </w:r>
      <w:r w:rsidR="001C2B7D" w:rsidRPr="0024110B">
        <w:rPr>
          <w:rFonts w:ascii="Times New Roman" w:hAnsi="Times New Roman" w:cs="Times New Roman"/>
        </w:rPr>
        <w:t xml:space="preserve">     5 474,88</w:t>
      </w:r>
      <w:r w:rsidR="008A7693" w:rsidRPr="0024110B">
        <w:rPr>
          <w:rFonts w:ascii="Times New Roman" w:hAnsi="Times New Roman" w:cs="Times New Roman"/>
        </w:rPr>
        <w:t xml:space="preserve"> €                  </w:t>
      </w:r>
    </w:p>
    <w:p w:rsidR="008A7693" w:rsidRPr="0024110B" w:rsidRDefault="00224946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10B">
        <w:rPr>
          <w:rFonts w:ascii="Times New Roman" w:hAnsi="Times New Roman" w:cs="Times New Roman"/>
        </w:rPr>
        <w:t xml:space="preserve">Školská jedáleň (006)                </w:t>
      </w:r>
      <w:r w:rsidR="0024110B" w:rsidRPr="0024110B">
        <w:rPr>
          <w:rFonts w:ascii="Times New Roman" w:hAnsi="Times New Roman" w:cs="Times New Roman"/>
        </w:rPr>
        <w:t>2,49 €</w:t>
      </w:r>
      <w:r w:rsidR="008A7693" w:rsidRPr="0024110B">
        <w:rPr>
          <w:rFonts w:ascii="Times New Roman" w:hAnsi="Times New Roman" w:cs="Times New Roman"/>
        </w:rPr>
        <w:t xml:space="preserve">            </w:t>
      </w:r>
    </w:p>
    <w:p w:rsidR="0024110B" w:rsidRPr="0024110B" w:rsidRDefault="0024110B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Stravovací účet (8008)          </w:t>
      </w:r>
      <w:r w:rsidRPr="0024110B">
        <w:rPr>
          <w:rFonts w:ascii="Times New Roman" w:hAnsi="Times New Roman" w:cs="Times New Roman"/>
        </w:rPr>
        <w:t>782,81 €</w:t>
      </w:r>
    </w:p>
    <w:p w:rsidR="008A7693" w:rsidRPr="0024110B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10B">
        <w:rPr>
          <w:rFonts w:ascii="Times New Roman" w:hAnsi="Times New Roman" w:cs="Times New Roman"/>
        </w:rPr>
        <w:t>Odpa</w:t>
      </w:r>
      <w:r w:rsidR="00224946" w:rsidRPr="0024110B">
        <w:rPr>
          <w:rFonts w:ascii="Times New Roman" w:hAnsi="Times New Roman" w:cs="Times New Roman"/>
        </w:rPr>
        <w:t xml:space="preserve">dy  6010 -                     </w:t>
      </w:r>
      <w:r w:rsidR="0024110B" w:rsidRPr="0024110B">
        <w:rPr>
          <w:rFonts w:ascii="Times New Roman" w:hAnsi="Times New Roman" w:cs="Times New Roman"/>
        </w:rPr>
        <w:t xml:space="preserve"> </w:t>
      </w:r>
      <w:r w:rsidR="00224946" w:rsidRPr="0024110B">
        <w:rPr>
          <w:rFonts w:ascii="Times New Roman" w:hAnsi="Times New Roman" w:cs="Times New Roman"/>
        </w:rPr>
        <w:t>143,90 €</w:t>
      </w:r>
      <w:r w:rsidRPr="0024110B">
        <w:rPr>
          <w:rFonts w:ascii="Times New Roman" w:hAnsi="Times New Roman" w:cs="Times New Roman"/>
        </w:rPr>
        <w:t xml:space="preserve">                                            </w:t>
      </w:r>
    </w:p>
    <w:p w:rsidR="008A7693" w:rsidRPr="0024110B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10B">
        <w:rPr>
          <w:rFonts w:ascii="Times New Roman" w:hAnsi="Times New Roman" w:cs="Times New Roman"/>
        </w:rPr>
        <w:t xml:space="preserve">               4015 -              </w:t>
      </w:r>
      <w:r w:rsidR="001C2B7D" w:rsidRPr="0024110B">
        <w:rPr>
          <w:rFonts w:ascii="Times New Roman" w:hAnsi="Times New Roman" w:cs="Times New Roman"/>
        </w:rPr>
        <w:t xml:space="preserve">       </w:t>
      </w:r>
      <w:r w:rsidR="0024110B">
        <w:rPr>
          <w:rFonts w:ascii="Times New Roman" w:hAnsi="Times New Roman" w:cs="Times New Roman"/>
        </w:rPr>
        <w:t xml:space="preserve"> </w:t>
      </w:r>
      <w:r w:rsidR="001C2B7D" w:rsidRPr="0024110B">
        <w:rPr>
          <w:rFonts w:ascii="Times New Roman" w:hAnsi="Times New Roman" w:cs="Times New Roman"/>
        </w:rPr>
        <w:t xml:space="preserve">157,21 </w:t>
      </w:r>
      <w:r w:rsidRPr="0024110B">
        <w:rPr>
          <w:rFonts w:ascii="Times New Roman" w:hAnsi="Times New Roman" w:cs="Times New Roman"/>
        </w:rPr>
        <w:t xml:space="preserve">€                    </w:t>
      </w:r>
    </w:p>
    <w:p w:rsidR="008A7693" w:rsidRPr="0024110B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24110B">
        <w:rPr>
          <w:rFonts w:ascii="Times New Roman" w:hAnsi="Times New Roman" w:cs="Times New Roman"/>
        </w:rPr>
        <w:t xml:space="preserve">             </w:t>
      </w:r>
      <w:r w:rsidR="00EC33B2" w:rsidRPr="0024110B">
        <w:rPr>
          <w:rFonts w:ascii="Times New Roman" w:hAnsi="Times New Roman" w:cs="Times New Roman"/>
        </w:rPr>
        <w:t xml:space="preserve">  3004 -                         -</w:t>
      </w:r>
      <w:r w:rsidRPr="0024110B">
        <w:rPr>
          <w:rFonts w:ascii="Times New Roman" w:hAnsi="Times New Roman" w:cs="Times New Roman"/>
        </w:rPr>
        <w:t xml:space="preserve">              </w:t>
      </w:r>
    </w:p>
    <w:p w:rsidR="008A7693" w:rsidRPr="0024110B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24110B">
        <w:rPr>
          <w:rFonts w:ascii="Times New Roman" w:hAnsi="Times New Roman" w:cs="Times New Roman"/>
        </w:rPr>
        <w:t>Teplo</w:t>
      </w:r>
      <w:r w:rsidRPr="0024110B">
        <w:rPr>
          <w:rFonts w:ascii="Times New Roman" w:hAnsi="Times New Roman" w:cs="Times New Roman"/>
        </w:rPr>
        <w:tab/>
      </w:r>
      <w:r w:rsidR="0024110B" w:rsidRPr="0024110B">
        <w:rPr>
          <w:rFonts w:ascii="Times New Roman" w:hAnsi="Times New Roman" w:cs="Times New Roman"/>
        </w:rPr>
        <w:t xml:space="preserve">  </w:t>
      </w:r>
      <w:r w:rsidR="008C619B" w:rsidRPr="0024110B">
        <w:rPr>
          <w:rFonts w:ascii="Times New Roman" w:hAnsi="Times New Roman" w:cs="Times New Roman"/>
        </w:rPr>
        <w:t xml:space="preserve">1009 -                      </w:t>
      </w:r>
      <w:r w:rsidR="0024110B" w:rsidRPr="0024110B">
        <w:rPr>
          <w:rFonts w:ascii="Times New Roman" w:hAnsi="Times New Roman" w:cs="Times New Roman"/>
        </w:rPr>
        <w:t xml:space="preserve"> </w:t>
      </w:r>
      <w:r w:rsidR="0024110B">
        <w:rPr>
          <w:rFonts w:ascii="Times New Roman" w:hAnsi="Times New Roman" w:cs="Times New Roman"/>
        </w:rPr>
        <w:t xml:space="preserve"> </w:t>
      </w:r>
      <w:r w:rsidR="008C619B" w:rsidRPr="0024110B">
        <w:rPr>
          <w:rFonts w:ascii="Times New Roman" w:hAnsi="Times New Roman" w:cs="Times New Roman"/>
        </w:rPr>
        <w:t>10,17</w:t>
      </w:r>
      <w:r w:rsidRPr="0024110B">
        <w:rPr>
          <w:rFonts w:ascii="Times New Roman" w:hAnsi="Times New Roman" w:cs="Times New Roman"/>
        </w:rPr>
        <w:t xml:space="preserve"> €                                                                                                                                 Povodne 7013 -                </w:t>
      </w:r>
      <w:r w:rsidR="00EC33B2" w:rsidRPr="0024110B">
        <w:rPr>
          <w:rFonts w:ascii="Times New Roman" w:hAnsi="Times New Roman" w:cs="Times New Roman"/>
        </w:rPr>
        <w:t xml:space="preserve">       </w:t>
      </w:r>
      <w:r w:rsidRPr="0024110B">
        <w:rPr>
          <w:rFonts w:ascii="Times New Roman" w:hAnsi="Times New Roman" w:cs="Times New Roman"/>
        </w:rPr>
        <w:t xml:space="preserve">  -                </w:t>
      </w:r>
    </w:p>
    <w:p w:rsidR="008A7693" w:rsidRPr="0024110B" w:rsidRDefault="008C619B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10B">
        <w:rPr>
          <w:rFonts w:ascii="Times New Roman" w:hAnsi="Times New Roman" w:cs="Times New Roman"/>
        </w:rPr>
        <w:t xml:space="preserve">Sociálny fond (6002)         </w:t>
      </w:r>
      <w:r w:rsidR="0024110B">
        <w:rPr>
          <w:rFonts w:ascii="Times New Roman" w:hAnsi="Times New Roman" w:cs="Times New Roman"/>
        </w:rPr>
        <w:t xml:space="preserve"> </w:t>
      </w:r>
      <w:r w:rsidRPr="0024110B">
        <w:rPr>
          <w:rFonts w:ascii="Times New Roman" w:hAnsi="Times New Roman" w:cs="Times New Roman"/>
        </w:rPr>
        <w:t xml:space="preserve">1 038,03 </w:t>
      </w:r>
      <w:r w:rsidR="008A7693" w:rsidRPr="0024110B">
        <w:rPr>
          <w:rFonts w:ascii="Times New Roman" w:hAnsi="Times New Roman" w:cs="Times New Roman"/>
        </w:rPr>
        <w:t xml:space="preserve">€              </w:t>
      </w:r>
    </w:p>
    <w:p w:rsidR="008A7693" w:rsidRPr="0024110B" w:rsidRDefault="0024110B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10B">
        <w:rPr>
          <w:rFonts w:ascii="Times New Roman" w:hAnsi="Times New Roman" w:cs="Times New Roman"/>
        </w:rPr>
        <w:t xml:space="preserve">Dotačný účet                          </w:t>
      </w:r>
      <w:r>
        <w:rPr>
          <w:rFonts w:ascii="Times New Roman" w:hAnsi="Times New Roman" w:cs="Times New Roman"/>
        </w:rPr>
        <w:t xml:space="preserve">  </w:t>
      </w:r>
      <w:r w:rsidRPr="0024110B">
        <w:rPr>
          <w:rFonts w:ascii="Times New Roman" w:hAnsi="Times New Roman" w:cs="Times New Roman"/>
        </w:rPr>
        <w:t>27,65 €</w:t>
      </w:r>
      <w:r w:rsidR="00224946" w:rsidRPr="0024110B">
        <w:rPr>
          <w:rFonts w:ascii="Times New Roman" w:hAnsi="Times New Roman" w:cs="Times New Roman"/>
        </w:rPr>
        <w:tab/>
        <w:t xml:space="preserve"> </w:t>
      </w:r>
    </w:p>
    <w:p w:rsidR="00EC33B2" w:rsidRDefault="00EC33B2" w:rsidP="008A7693">
      <w:pPr>
        <w:spacing w:after="0" w:line="240" w:lineRule="auto"/>
        <w:rPr>
          <w:rFonts w:ascii="Times New Roman" w:hAnsi="Times New Roman" w:cs="Times New Roman"/>
          <w:b/>
        </w:rPr>
      </w:pP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Rekapitulácia záväzkov</w:t>
      </w:r>
    </w:p>
    <w:p w:rsidR="008A7693" w:rsidRPr="00A6784A" w:rsidRDefault="00E5016F" w:rsidP="008A76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Obec k 31.12. 2014</w:t>
      </w:r>
      <w:r w:rsidR="008A7693" w:rsidRPr="00A6784A">
        <w:rPr>
          <w:rFonts w:ascii="Times New Roman" w:hAnsi="Times New Roman" w:cs="Times New Roman"/>
        </w:rPr>
        <w:t xml:space="preserve"> eviduje v účtovných výkazoch výšku záväzkov                                                                  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rezervy                                          </w:t>
      </w:r>
      <w:r w:rsidR="000438E4">
        <w:rPr>
          <w:rFonts w:ascii="Times New Roman" w:hAnsi="Times New Roman" w:cs="Times New Roman"/>
        </w:rPr>
        <w:t xml:space="preserve">                                780 </w:t>
      </w:r>
      <w:r w:rsidRPr="00A6784A">
        <w:rPr>
          <w:rFonts w:ascii="Times New Roman" w:hAnsi="Times New Roman" w:cs="Times New Roman"/>
        </w:rPr>
        <w:t>€</w:t>
      </w:r>
    </w:p>
    <w:p w:rsidR="008A7693" w:rsidRPr="00A6784A" w:rsidRDefault="000438E4" w:rsidP="008A76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7693" w:rsidRPr="00A6784A">
        <w:rPr>
          <w:rFonts w:ascii="Times New Roman" w:hAnsi="Times New Roman" w:cs="Times New Roman"/>
        </w:rPr>
        <w:t xml:space="preserve">- záväzky soc. fond                               </w:t>
      </w:r>
      <w:r>
        <w:rPr>
          <w:rFonts w:ascii="Times New Roman" w:hAnsi="Times New Roman" w:cs="Times New Roman"/>
        </w:rPr>
        <w:t xml:space="preserve">                       1 038,03</w:t>
      </w:r>
      <w:r w:rsidR="008A7693" w:rsidRPr="00A6784A">
        <w:rPr>
          <w:rFonts w:ascii="Times New Roman" w:hAnsi="Times New Roman" w:cs="Times New Roman"/>
        </w:rPr>
        <w:t xml:space="preserve"> €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dodávateľom                                   </w:t>
      </w:r>
      <w:r w:rsidR="000438E4">
        <w:rPr>
          <w:rFonts w:ascii="Times New Roman" w:hAnsi="Times New Roman" w:cs="Times New Roman"/>
        </w:rPr>
        <w:t xml:space="preserve">                        75 057,41</w:t>
      </w:r>
      <w:r w:rsidRPr="00A6784A">
        <w:rPr>
          <w:rFonts w:ascii="Times New Roman" w:hAnsi="Times New Roman" w:cs="Times New Roman"/>
        </w:rPr>
        <w:t xml:space="preserve"> €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ostatné záväzky, ŠFRB                                           </w:t>
      </w:r>
      <w:r w:rsidR="000438E4">
        <w:rPr>
          <w:rFonts w:ascii="Times New Roman" w:hAnsi="Times New Roman" w:cs="Times New Roman"/>
        </w:rPr>
        <w:t>78 632,85</w:t>
      </w:r>
      <w:r w:rsidRPr="00A6784A">
        <w:rPr>
          <w:rFonts w:ascii="Times New Roman" w:hAnsi="Times New Roman" w:cs="Times New Roman"/>
        </w:rPr>
        <w:t xml:space="preserve"> €</w:t>
      </w:r>
    </w:p>
    <w:p w:rsidR="008A7693" w:rsidRPr="00A6784A" w:rsidRDefault="00221A81" w:rsidP="008A76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záväzok z nájmu, leasing octavia, JCB                   32 746,07 €</w:t>
      </w:r>
      <w:r w:rsidR="008A7693" w:rsidRPr="00A6784A">
        <w:rPr>
          <w:rFonts w:ascii="Times New Roman" w:hAnsi="Times New Roman" w:cs="Times New Roman"/>
        </w:rPr>
        <w:t xml:space="preserve">          </w:t>
      </w:r>
      <w:r w:rsidR="000438E4">
        <w:rPr>
          <w:rFonts w:ascii="Times New Roman" w:hAnsi="Times New Roman" w:cs="Times New Roman"/>
        </w:rPr>
        <w:t xml:space="preserve">             </w:t>
      </w:r>
      <w:r w:rsidR="0024110B">
        <w:rPr>
          <w:rFonts w:ascii="Times New Roman" w:hAnsi="Times New Roman" w:cs="Times New Roman"/>
        </w:rPr>
        <w:t xml:space="preserve">     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iné záväzky                                                                   </w:t>
      </w:r>
      <w:r w:rsidR="000438E4">
        <w:rPr>
          <w:rFonts w:ascii="Times New Roman" w:hAnsi="Times New Roman" w:cs="Times New Roman"/>
        </w:rPr>
        <w:t>906,88</w:t>
      </w:r>
      <w:r w:rsidRPr="00A6784A">
        <w:rPr>
          <w:rFonts w:ascii="Times New Roman" w:hAnsi="Times New Roman" w:cs="Times New Roman"/>
        </w:rPr>
        <w:t xml:space="preserve"> €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zamestnanci                                         </w:t>
      </w:r>
      <w:r w:rsidR="000438E4">
        <w:rPr>
          <w:rFonts w:ascii="Times New Roman" w:hAnsi="Times New Roman" w:cs="Times New Roman"/>
        </w:rPr>
        <w:t xml:space="preserve">                    18 597,43 </w:t>
      </w:r>
      <w:r w:rsidRPr="00A6784A">
        <w:rPr>
          <w:rFonts w:ascii="Times New Roman" w:hAnsi="Times New Roman" w:cs="Times New Roman"/>
        </w:rPr>
        <w:t>€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zúčtovanie s orgánmi soc. poistenia  </w:t>
      </w:r>
      <w:r w:rsidR="000438E4">
        <w:rPr>
          <w:rFonts w:ascii="Times New Roman" w:hAnsi="Times New Roman" w:cs="Times New Roman"/>
        </w:rPr>
        <w:t xml:space="preserve">                        8 082,93</w:t>
      </w:r>
      <w:r w:rsidRPr="00A6784A">
        <w:rPr>
          <w:rFonts w:ascii="Times New Roman" w:hAnsi="Times New Roman" w:cs="Times New Roman"/>
        </w:rPr>
        <w:t xml:space="preserve"> €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priame dane, voči daňovému úradu  </w:t>
      </w:r>
      <w:r w:rsidR="000438E4">
        <w:rPr>
          <w:rFonts w:ascii="Times New Roman" w:hAnsi="Times New Roman" w:cs="Times New Roman"/>
        </w:rPr>
        <w:t xml:space="preserve">                         3 197,61</w:t>
      </w:r>
      <w:r w:rsidRPr="00A6784A">
        <w:rPr>
          <w:rFonts w:ascii="Times New Roman" w:hAnsi="Times New Roman" w:cs="Times New Roman"/>
        </w:rPr>
        <w:t xml:space="preserve"> €</w:t>
      </w:r>
    </w:p>
    <w:p w:rsidR="00221A81" w:rsidRPr="00221A81" w:rsidRDefault="00221A81" w:rsidP="00221A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- </w:t>
      </w:r>
      <w:r>
        <w:rPr>
          <w:rFonts w:ascii="Times New Roman" w:hAnsi="Times New Roman" w:cs="Times New Roman"/>
        </w:rPr>
        <w:t>b</w:t>
      </w:r>
      <w:r w:rsidRPr="00221A81">
        <w:rPr>
          <w:rFonts w:ascii="Times New Roman" w:hAnsi="Times New Roman" w:cs="Times New Roman"/>
        </w:rPr>
        <w:t xml:space="preserve">ankové úvery a výpomoci       </w:t>
      </w:r>
      <w:r w:rsidR="009A37C7">
        <w:rPr>
          <w:rFonts w:ascii="Times New Roman" w:hAnsi="Times New Roman" w:cs="Times New Roman"/>
        </w:rPr>
        <w:t xml:space="preserve">                             </w:t>
      </w:r>
      <w:r w:rsidRPr="00221A81">
        <w:rPr>
          <w:rFonts w:ascii="Times New Roman" w:hAnsi="Times New Roman" w:cs="Times New Roman"/>
        </w:rPr>
        <w:t xml:space="preserve">162 306,73 €                                                              </w:t>
      </w:r>
    </w:p>
    <w:p w:rsidR="008A7693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- sú to záväzky voči dodávateľom, nevyplatené faktúry, ostatné záväzky, voči zamestnancom tieto prezentujú zúčtované mzdy a sociálne náklady zamestnancov obce za mesiac december vyplatené v</w:t>
      </w:r>
      <w:r w:rsidR="00221A81">
        <w:rPr>
          <w:rFonts w:ascii="Times New Roman" w:hAnsi="Times New Roman" w:cs="Times New Roman"/>
        </w:rPr>
        <w:t> </w:t>
      </w:r>
      <w:r w:rsidRPr="00A6784A">
        <w:rPr>
          <w:rFonts w:ascii="Times New Roman" w:hAnsi="Times New Roman" w:cs="Times New Roman"/>
        </w:rPr>
        <w:t>januári</w:t>
      </w:r>
      <w:r w:rsidR="00221A81">
        <w:rPr>
          <w:rFonts w:ascii="Times New Roman" w:hAnsi="Times New Roman" w:cs="Times New Roman"/>
        </w:rPr>
        <w:t>, bankové úvery a leasing octavia, JCB</w:t>
      </w:r>
    </w:p>
    <w:p w:rsidR="002177E9" w:rsidRDefault="002177E9" w:rsidP="008A7693">
      <w:pPr>
        <w:spacing w:after="0" w:line="240" w:lineRule="auto"/>
        <w:rPr>
          <w:rFonts w:ascii="Times New Roman" w:hAnsi="Times New Roman" w:cs="Times New Roman"/>
          <w:b/>
        </w:rPr>
      </w:pPr>
    </w:p>
    <w:p w:rsidR="002177E9" w:rsidRPr="002177E9" w:rsidRDefault="002177E9" w:rsidP="008A7693">
      <w:pPr>
        <w:spacing w:after="0" w:line="240" w:lineRule="auto"/>
        <w:rPr>
          <w:rFonts w:ascii="Times New Roman" w:hAnsi="Times New Roman" w:cs="Times New Roman"/>
          <w:b/>
        </w:rPr>
      </w:pPr>
      <w:r w:rsidRPr="002177E9">
        <w:rPr>
          <w:rFonts w:ascii="Times New Roman" w:hAnsi="Times New Roman" w:cs="Times New Roman"/>
          <w:b/>
        </w:rPr>
        <w:t>Rozpis bankových úverov a</w:t>
      </w:r>
      <w:r w:rsidR="00780301">
        <w:rPr>
          <w:rFonts w:ascii="Times New Roman" w:hAnsi="Times New Roman" w:cs="Times New Roman"/>
          <w:b/>
        </w:rPr>
        <w:t> </w:t>
      </w:r>
      <w:r w:rsidRPr="002177E9">
        <w:rPr>
          <w:rFonts w:ascii="Times New Roman" w:hAnsi="Times New Roman" w:cs="Times New Roman"/>
          <w:b/>
        </w:rPr>
        <w:t>leasingov</w:t>
      </w:r>
      <w:r w:rsidR="00780301">
        <w:rPr>
          <w:rFonts w:ascii="Times New Roman" w:hAnsi="Times New Roman" w:cs="Times New Roman"/>
          <w:b/>
        </w:rPr>
        <w:t xml:space="preserve"> v obci</w:t>
      </w:r>
      <w:r w:rsidRPr="002177E9">
        <w:rPr>
          <w:rFonts w:ascii="Times New Roman" w:hAnsi="Times New Roman" w:cs="Times New Roman"/>
          <w:b/>
        </w:rPr>
        <w:t>:</w:t>
      </w:r>
    </w:p>
    <w:p w:rsidR="002177E9" w:rsidRDefault="002177E9" w:rsidP="00221A81">
      <w:pPr>
        <w:spacing w:after="0" w:line="240" w:lineRule="auto"/>
        <w:rPr>
          <w:rFonts w:ascii="Times New Roman" w:hAnsi="Times New Roman" w:cs="Times New Roman"/>
        </w:rPr>
      </w:pPr>
      <w:r w:rsidRPr="00790CCB">
        <w:rPr>
          <w:rFonts w:ascii="Times New Roman" w:hAnsi="Times New Roman" w:cs="Times New Roman"/>
          <w:b/>
        </w:rPr>
        <w:t>Úver č. 210416</w:t>
      </w:r>
      <w:r w:rsidR="00500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bol použitý na </w:t>
      </w:r>
      <w:r w:rsidR="005000EC">
        <w:rPr>
          <w:rFonts w:ascii="Times New Roman" w:hAnsi="Times New Roman" w:cs="Times New Roman"/>
        </w:rPr>
        <w:t xml:space="preserve">bočné </w:t>
      </w:r>
      <w:r>
        <w:rPr>
          <w:rFonts w:ascii="Times New Roman" w:hAnsi="Times New Roman" w:cs="Times New Roman"/>
        </w:rPr>
        <w:t>cesty</w:t>
      </w:r>
      <w:r w:rsidR="005000EC">
        <w:rPr>
          <w:rFonts w:ascii="Times New Roman" w:hAnsi="Times New Roman" w:cs="Times New Roman"/>
        </w:rPr>
        <w:t>, mesačná</w:t>
      </w:r>
      <w:r>
        <w:rPr>
          <w:rFonts w:ascii="Times New Roman" w:hAnsi="Times New Roman" w:cs="Times New Roman"/>
        </w:rPr>
        <w:t xml:space="preserve"> splá</w:t>
      </w:r>
      <w:r w:rsidR="005000EC">
        <w:rPr>
          <w:rFonts w:ascii="Times New Roman" w:hAnsi="Times New Roman" w:cs="Times New Roman"/>
        </w:rPr>
        <w:t>tk</w:t>
      </w:r>
      <w:r>
        <w:rPr>
          <w:rFonts w:ascii="Times New Roman" w:hAnsi="Times New Roman" w:cs="Times New Roman"/>
        </w:rPr>
        <w:t xml:space="preserve">a Obec Sihelné  </w:t>
      </w:r>
      <w:r w:rsidR="005000EC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v sume 663,88 €, za celý rok </w:t>
      </w:r>
      <w:r w:rsidR="00790CCB"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t>to je 7 966,56 €.</w:t>
      </w:r>
    </w:p>
    <w:p w:rsidR="00790CCB" w:rsidRDefault="002177E9" w:rsidP="00221A81">
      <w:pPr>
        <w:spacing w:after="0" w:line="240" w:lineRule="auto"/>
        <w:rPr>
          <w:rFonts w:ascii="Times New Roman" w:hAnsi="Times New Roman" w:cs="Times New Roman"/>
        </w:rPr>
      </w:pPr>
      <w:r w:rsidRPr="00790CCB">
        <w:rPr>
          <w:rFonts w:ascii="Times New Roman" w:hAnsi="Times New Roman" w:cs="Times New Roman"/>
          <w:b/>
        </w:rPr>
        <w:lastRenderedPageBreak/>
        <w:t>ŠFRB 1%</w:t>
      </w:r>
      <w:r>
        <w:rPr>
          <w:rFonts w:ascii="Times New Roman" w:hAnsi="Times New Roman" w:cs="Times New Roman"/>
        </w:rPr>
        <w:t xml:space="preserve"> bol použitý na zateplenie bytovky 215</w:t>
      </w:r>
      <w:r w:rsidR="005000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mesačne</w:t>
      </w:r>
      <w:r w:rsidR="005000EC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 xml:space="preserve"> spláca v sume 165,02 €, za celý rok </w:t>
      </w:r>
      <w:r w:rsidR="00790CCB">
        <w:rPr>
          <w:rFonts w:ascii="Times New Roman" w:hAnsi="Times New Roman" w:cs="Times New Roman"/>
        </w:rPr>
        <w:t xml:space="preserve">2014 </w:t>
      </w:r>
      <w:r w:rsidR="00545FE2">
        <w:rPr>
          <w:rFonts w:ascii="Times New Roman" w:hAnsi="Times New Roman" w:cs="Times New Roman"/>
        </w:rPr>
        <w:t>to bolo</w:t>
      </w:r>
      <w:r>
        <w:rPr>
          <w:rFonts w:ascii="Times New Roman" w:hAnsi="Times New Roman" w:cs="Times New Roman"/>
        </w:rPr>
        <w:t xml:space="preserve"> 1 980,27</w:t>
      </w:r>
      <w:r w:rsidR="00790CCB">
        <w:rPr>
          <w:rFonts w:ascii="Times New Roman" w:hAnsi="Times New Roman" w:cs="Times New Roman"/>
        </w:rPr>
        <w:t xml:space="preserve"> €. </w:t>
      </w:r>
    </w:p>
    <w:p w:rsidR="00790CCB" w:rsidRDefault="00790CCB" w:rsidP="00221A81">
      <w:pPr>
        <w:spacing w:after="0" w:line="240" w:lineRule="auto"/>
        <w:rPr>
          <w:rFonts w:ascii="Times New Roman" w:hAnsi="Times New Roman" w:cs="Times New Roman"/>
        </w:rPr>
      </w:pPr>
      <w:r w:rsidRPr="00790CCB">
        <w:rPr>
          <w:rFonts w:ascii="Times New Roman" w:hAnsi="Times New Roman" w:cs="Times New Roman"/>
          <w:b/>
        </w:rPr>
        <w:t>ŠTRB 0%</w:t>
      </w:r>
      <w:r>
        <w:rPr>
          <w:rFonts w:ascii="Times New Roman" w:hAnsi="Times New Roman" w:cs="Times New Roman"/>
        </w:rPr>
        <w:t xml:space="preserve"> bol použitý na nadstavbu </w:t>
      </w:r>
      <w:r w:rsidR="00545FE2">
        <w:rPr>
          <w:rFonts w:ascii="Times New Roman" w:hAnsi="Times New Roman" w:cs="Times New Roman"/>
        </w:rPr>
        <w:t xml:space="preserve">bytov v bytovke 215, </w:t>
      </w:r>
      <w:r>
        <w:rPr>
          <w:rFonts w:ascii="Times New Roman" w:hAnsi="Times New Roman" w:cs="Times New Roman"/>
        </w:rPr>
        <w:t>mesačne</w:t>
      </w:r>
      <w:r w:rsidR="00545FE2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 xml:space="preserve"> spláca v sume </w:t>
      </w:r>
      <w:r w:rsidR="00545FE2">
        <w:rPr>
          <w:rFonts w:ascii="Times New Roman" w:hAnsi="Times New Roman" w:cs="Times New Roman"/>
        </w:rPr>
        <w:t>212,97 €, za celý rok 2014 to bolo</w:t>
      </w:r>
      <w:r>
        <w:rPr>
          <w:rFonts w:ascii="Times New Roman" w:hAnsi="Times New Roman" w:cs="Times New Roman"/>
        </w:rPr>
        <w:t xml:space="preserve"> 2 555,64 €. Túto sumu splácajú nájomcovia týchto bytov.</w:t>
      </w:r>
      <w:r w:rsidR="002177E9">
        <w:rPr>
          <w:rFonts w:ascii="Times New Roman" w:hAnsi="Times New Roman" w:cs="Times New Roman"/>
        </w:rPr>
        <w:t xml:space="preserve"> </w:t>
      </w:r>
    </w:p>
    <w:p w:rsidR="00790CCB" w:rsidRDefault="00790CCB" w:rsidP="00790C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CCB">
        <w:rPr>
          <w:rFonts w:ascii="Times New Roman" w:hAnsi="Times New Roman" w:cs="Times New Roman"/>
          <w:b/>
        </w:rPr>
        <w:t>Leazing na nákup JCB</w:t>
      </w:r>
      <w:r>
        <w:rPr>
          <w:rFonts w:ascii="Times New Roman" w:hAnsi="Times New Roman" w:cs="Times New Roman"/>
        </w:rPr>
        <w:t xml:space="preserve"> je mesačná splátka v sume 1 210,</w:t>
      </w:r>
      <w:r w:rsidR="00545FE2">
        <w:rPr>
          <w:rFonts w:ascii="Times New Roman" w:hAnsi="Times New Roman" w:cs="Times New Roman"/>
        </w:rPr>
        <w:t>56 €, za celý rok 2014 to bolo</w:t>
      </w:r>
      <w:r>
        <w:rPr>
          <w:rFonts w:ascii="Times New Roman" w:hAnsi="Times New Roman" w:cs="Times New Roman"/>
        </w:rPr>
        <w:t xml:space="preserve"> 14 526,72 €. </w:t>
      </w:r>
    </w:p>
    <w:p w:rsidR="002177E9" w:rsidRDefault="00790CCB" w:rsidP="00790C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CCB">
        <w:rPr>
          <w:rFonts w:ascii="Times New Roman" w:hAnsi="Times New Roman" w:cs="Times New Roman"/>
          <w:b/>
        </w:rPr>
        <w:t>Leazing na nákup octavie</w:t>
      </w:r>
      <w:r>
        <w:rPr>
          <w:rFonts w:ascii="Times New Roman" w:hAnsi="Times New Roman" w:cs="Times New Roman"/>
        </w:rPr>
        <w:t xml:space="preserve"> je mesačná splátka v sume 3</w:t>
      </w:r>
      <w:r w:rsidR="00545FE2">
        <w:rPr>
          <w:rFonts w:ascii="Times New Roman" w:hAnsi="Times New Roman" w:cs="Times New Roman"/>
        </w:rPr>
        <w:t xml:space="preserve">68,51 €, za celý rok 2014 to bolo  </w:t>
      </w:r>
      <w:r>
        <w:rPr>
          <w:rFonts w:ascii="Times New Roman" w:hAnsi="Times New Roman" w:cs="Times New Roman"/>
        </w:rPr>
        <w:t xml:space="preserve">4 422,12 €. </w:t>
      </w:r>
      <w:r w:rsidR="002177E9">
        <w:rPr>
          <w:rFonts w:ascii="Times New Roman" w:hAnsi="Times New Roman" w:cs="Times New Roman"/>
        </w:rPr>
        <w:t xml:space="preserve"> </w:t>
      </w:r>
    </w:p>
    <w:p w:rsidR="008A7693" w:rsidRPr="00221A81" w:rsidRDefault="008A7693" w:rsidP="00221A81">
      <w:pPr>
        <w:spacing w:after="0" w:line="240" w:lineRule="auto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6784A">
        <w:rPr>
          <w:rFonts w:ascii="Times New Roman" w:hAnsi="Times New Roman" w:cs="Times New Roman"/>
          <w:b/>
        </w:rPr>
        <w:t>Rekapitulácia pohľadávok a prehľad o výbere dane za rok 201</w:t>
      </w:r>
      <w:r w:rsidR="00EE4290">
        <w:rPr>
          <w:rFonts w:ascii="Times New Roman" w:hAnsi="Times New Roman" w:cs="Times New Roman"/>
          <w:b/>
        </w:rPr>
        <w:t>4</w:t>
      </w:r>
      <w:r w:rsidR="00C0673F">
        <w:rPr>
          <w:b/>
          <w:color w:val="0000FF"/>
          <w:sz w:val="28"/>
          <w:szCs w:val="28"/>
        </w:rPr>
        <w:t xml:space="preserve">                                                           </w:t>
      </w:r>
      <w:r w:rsidR="00EE4290" w:rsidRPr="00C0673F">
        <w:rPr>
          <w:rFonts w:ascii="Times New Roman" w:hAnsi="Times New Roman" w:cs="Times New Roman"/>
        </w:rPr>
        <w:t>Obec k 31. 12. 2014</w:t>
      </w:r>
      <w:r w:rsidRPr="00C0673F">
        <w:rPr>
          <w:rFonts w:ascii="Times New Roman" w:hAnsi="Times New Roman" w:cs="Times New Roman"/>
        </w:rPr>
        <w:t xml:space="preserve"> eviduje tieto pohľadávky v sume </w:t>
      </w:r>
      <w:r w:rsidR="00586410">
        <w:rPr>
          <w:rFonts w:ascii="Times New Roman" w:hAnsi="Times New Roman" w:cs="Times New Roman"/>
        </w:rPr>
        <w:t>10 750,99</w:t>
      </w:r>
      <w:r w:rsidRPr="00C0673F">
        <w:rPr>
          <w:rFonts w:ascii="Times New Roman" w:hAnsi="Times New Roman" w:cs="Times New Roman"/>
        </w:rPr>
        <w:t xml:space="preserve"> €.                                                                         Sú to pohľadávky:</w:t>
      </w:r>
    </w:p>
    <w:p w:rsidR="008A7693" w:rsidRPr="00C0673F" w:rsidRDefault="008A7693" w:rsidP="00221A81">
      <w:pPr>
        <w:spacing w:after="0" w:line="240" w:lineRule="auto"/>
        <w:rPr>
          <w:rFonts w:ascii="Times New Roman" w:hAnsi="Times New Roman" w:cs="Times New Roman"/>
        </w:rPr>
      </w:pPr>
      <w:r w:rsidRPr="00C0673F">
        <w:rPr>
          <w:rFonts w:ascii="Times New Roman" w:hAnsi="Times New Roman" w:cs="Times New Roman"/>
        </w:rPr>
        <w:t>- predpis výberu daňových príjmov (</w:t>
      </w:r>
      <w:r w:rsidR="00EE4290" w:rsidRPr="00C0673F">
        <w:rPr>
          <w:rFonts w:ascii="Times New Roman" w:hAnsi="Times New Roman" w:cs="Times New Roman"/>
        </w:rPr>
        <w:t xml:space="preserve">daň z nehnuteľnosti) za rok 2014 </w:t>
      </w:r>
      <w:r w:rsidR="002C0A29">
        <w:rPr>
          <w:rFonts w:ascii="Times New Roman" w:hAnsi="Times New Roman" w:cs="Times New Roman"/>
        </w:rPr>
        <w:t>je 15 </w:t>
      </w:r>
      <w:r w:rsidR="004627FC">
        <w:rPr>
          <w:rFonts w:ascii="Times New Roman" w:hAnsi="Times New Roman" w:cs="Times New Roman"/>
        </w:rPr>
        <w:t>033,46</w:t>
      </w:r>
      <w:r w:rsidRPr="00C0673F">
        <w:rPr>
          <w:rFonts w:ascii="Times New Roman" w:hAnsi="Times New Roman" w:cs="Times New Roman"/>
        </w:rPr>
        <w:t xml:space="preserve"> €, nedoplatok je </w:t>
      </w:r>
      <w:r w:rsidR="00BD0B12" w:rsidRPr="00C0673F">
        <w:rPr>
          <w:rFonts w:ascii="Times New Roman" w:hAnsi="Times New Roman" w:cs="Times New Roman"/>
        </w:rPr>
        <w:t xml:space="preserve">4 354,96 </w:t>
      </w:r>
      <w:r w:rsidRPr="00C0673F">
        <w:rPr>
          <w:rFonts w:ascii="Times New Roman" w:hAnsi="Times New Roman" w:cs="Times New Roman"/>
        </w:rPr>
        <w:t xml:space="preserve">€. </w:t>
      </w:r>
    </w:p>
    <w:p w:rsidR="008A7693" w:rsidRPr="00C0673F" w:rsidRDefault="008A7693" w:rsidP="00221A81">
      <w:pPr>
        <w:spacing w:after="0" w:line="240" w:lineRule="auto"/>
        <w:rPr>
          <w:rFonts w:ascii="Times New Roman" w:hAnsi="Times New Roman" w:cs="Times New Roman"/>
        </w:rPr>
      </w:pPr>
      <w:r w:rsidRPr="00C0673F">
        <w:rPr>
          <w:rFonts w:ascii="Times New Roman" w:hAnsi="Times New Roman" w:cs="Times New Roman"/>
        </w:rPr>
        <w:t>- predpis výberu nedaňových príjm</w:t>
      </w:r>
      <w:r w:rsidR="00EE4290" w:rsidRPr="00C0673F">
        <w:rPr>
          <w:rFonts w:ascii="Times New Roman" w:hAnsi="Times New Roman" w:cs="Times New Roman"/>
        </w:rPr>
        <w:t>ov (komunálny odpad) za rok 2014</w:t>
      </w:r>
      <w:r w:rsidR="004627FC">
        <w:rPr>
          <w:rFonts w:ascii="Times New Roman" w:hAnsi="Times New Roman" w:cs="Times New Roman"/>
        </w:rPr>
        <w:t xml:space="preserve"> je 2</w:t>
      </w:r>
      <w:r w:rsidR="002C0A29">
        <w:rPr>
          <w:rFonts w:ascii="Times New Roman" w:hAnsi="Times New Roman" w:cs="Times New Roman"/>
        </w:rPr>
        <w:t>6 473,47</w:t>
      </w:r>
      <w:r w:rsidRPr="00C0673F">
        <w:rPr>
          <w:rFonts w:ascii="Times New Roman" w:hAnsi="Times New Roman" w:cs="Times New Roman"/>
        </w:rPr>
        <w:t xml:space="preserve"> €, nedoplatok je </w:t>
      </w:r>
      <w:r w:rsidR="002C0A29">
        <w:rPr>
          <w:rFonts w:ascii="Times New Roman" w:hAnsi="Times New Roman" w:cs="Times New Roman"/>
        </w:rPr>
        <w:t>3 921,09</w:t>
      </w:r>
      <w:r w:rsidR="00BD0B12" w:rsidRPr="00C0673F">
        <w:rPr>
          <w:rFonts w:ascii="Times New Roman" w:hAnsi="Times New Roman" w:cs="Times New Roman"/>
        </w:rPr>
        <w:t xml:space="preserve"> €</w:t>
      </w:r>
      <w:r w:rsidR="00586410">
        <w:rPr>
          <w:rFonts w:ascii="Times New Roman" w:hAnsi="Times New Roman" w:cs="Times New Roman"/>
        </w:rPr>
        <w:t xml:space="preserve"> a nedoplatok výber za psa 90 €</w:t>
      </w:r>
      <w:r w:rsidRPr="00C0673F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</w:t>
      </w:r>
    </w:p>
    <w:p w:rsidR="008A7693" w:rsidRPr="00C0673F" w:rsidRDefault="008A7693" w:rsidP="00221A81">
      <w:pPr>
        <w:spacing w:after="0" w:line="240" w:lineRule="auto"/>
        <w:rPr>
          <w:rFonts w:ascii="Times New Roman" w:hAnsi="Times New Roman" w:cs="Times New Roman"/>
        </w:rPr>
      </w:pPr>
      <w:r w:rsidRPr="00C0673F">
        <w:rPr>
          <w:rFonts w:ascii="Times New Roman" w:hAnsi="Times New Roman" w:cs="Times New Roman"/>
        </w:rPr>
        <w:t xml:space="preserve">- ostatné pohľadávky (elektrika v januári)  </w:t>
      </w:r>
      <w:r w:rsidR="00BD0B12" w:rsidRPr="00C0673F">
        <w:rPr>
          <w:rFonts w:ascii="Times New Roman" w:hAnsi="Times New Roman" w:cs="Times New Roman"/>
        </w:rPr>
        <w:t>1 592,69</w:t>
      </w:r>
      <w:r w:rsidRPr="00C0673F">
        <w:rPr>
          <w:rFonts w:ascii="Times New Roman" w:hAnsi="Times New Roman" w:cs="Times New Roman"/>
        </w:rPr>
        <w:t xml:space="preserve"> €                                                                                               - odberatelia (voda)                                         </w:t>
      </w:r>
      <w:r w:rsidR="00BD0B12" w:rsidRPr="00C0673F">
        <w:rPr>
          <w:rFonts w:ascii="Times New Roman" w:hAnsi="Times New Roman" w:cs="Times New Roman"/>
        </w:rPr>
        <w:t>472,46</w:t>
      </w:r>
      <w:r w:rsidRPr="00C0673F">
        <w:rPr>
          <w:rFonts w:ascii="Times New Roman" w:hAnsi="Times New Roman" w:cs="Times New Roman"/>
        </w:rPr>
        <w:t xml:space="preserve"> €</w:t>
      </w:r>
    </w:p>
    <w:p w:rsidR="008A7693" w:rsidRPr="00C0673F" w:rsidRDefault="008A7693" w:rsidP="00221A81">
      <w:pPr>
        <w:spacing w:after="0" w:line="240" w:lineRule="auto"/>
        <w:rPr>
          <w:rFonts w:ascii="Times New Roman" w:hAnsi="Times New Roman" w:cs="Times New Roman"/>
        </w:rPr>
      </w:pPr>
      <w:r w:rsidRPr="00C0673F">
        <w:rPr>
          <w:rFonts w:ascii="Times New Roman" w:hAnsi="Times New Roman" w:cs="Times New Roman"/>
        </w:rPr>
        <w:t xml:space="preserve">- iné pohľadávky                                          </w:t>
      </w:r>
      <w:r w:rsidR="002E79DF" w:rsidRPr="00C0673F">
        <w:rPr>
          <w:rFonts w:ascii="Times New Roman" w:hAnsi="Times New Roman" w:cs="Times New Roman"/>
        </w:rPr>
        <w:t xml:space="preserve">   319,79</w:t>
      </w:r>
      <w:r w:rsidRPr="00C0673F">
        <w:rPr>
          <w:rFonts w:ascii="Times New Roman" w:hAnsi="Times New Roman" w:cs="Times New Roman"/>
        </w:rPr>
        <w:t xml:space="preserve"> €</w:t>
      </w:r>
      <w:r w:rsidR="00586410">
        <w:rPr>
          <w:rFonts w:ascii="Times New Roman" w:hAnsi="Times New Roman" w:cs="Times New Roman"/>
        </w:rPr>
        <w:t xml:space="preserve"> </w:t>
      </w:r>
    </w:p>
    <w:p w:rsidR="008A7693" w:rsidRPr="00C0673F" w:rsidRDefault="008A7693" w:rsidP="00221A81">
      <w:pPr>
        <w:spacing w:after="0" w:line="240" w:lineRule="auto"/>
        <w:rPr>
          <w:rFonts w:ascii="Times New Roman" w:hAnsi="Times New Roman" w:cs="Times New Roman"/>
        </w:rPr>
      </w:pPr>
    </w:p>
    <w:p w:rsidR="008A7693" w:rsidRPr="00A6784A" w:rsidRDefault="008A7693" w:rsidP="00C0673F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  <w:b/>
        </w:rPr>
        <w:t>Zhodnotenie hospodárenia v obci</w:t>
      </w: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- podrobné zhodnotenie hospodárenia je v samostatnej prílohe</w:t>
      </w:r>
    </w:p>
    <w:p w:rsidR="000A2A8C" w:rsidRDefault="000A2A8C" w:rsidP="008A76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45FE2" w:rsidRPr="00A6784A" w:rsidRDefault="00545FE2" w:rsidP="008A76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A7693" w:rsidRPr="00A6784A" w:rsidRDefault="008A7693" w:rsidP="008A769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Údaje o hospodárení príspevkovej organizácie</w:t>
      </w:r>
    </w:p>
    <w:p w:rsidR="008A7693" w:rsidRPr="00A6784A" w:rsidRDefault="008A7693" w:rsidP="008A7693">
      <w:pPr>
        <w:pStyle w:val="Bezriadkovania"/>
        <w:jc w:val="center"/>
        <w:rPr>
          <w:b/>
          <w:sz w:val="22"/>
          <w:szCs w:val="22"/>
        </w:rPr>
      </w:pPr>
      <w:r w:rsidRPr="00A6784A">
        <w:rPr>
          <w:b/>
          <w:sz w:val="22"/>
          <w:szCs w:val="22"/>
        </w:rPr>
        <w:t>Re</w:t>
      </w:r>
      <w:r w:rsidR="00DB05AE">
        <w:rPr>
          <w:b/>
          <w:sz w:val="22"/>
          <w:szCs w:val="22"/>
        </w:rPr>
        <w:t>kapitulácia príjmov za rok 2014</w:t>
      </w:r>
    </w:p>
    <w:p w:rsidR="008A7693" w:rsidRPr="00A6784A" w:rsidRDefault="008A7693" w:rsidP="008A7693">
      <w:pPr>
        <w:pStyle w:val="Bezriadkovania"/>
        <w:jc w:val="center"/>
        <w:rPr>
          <w:sz w:val="22"/>
          <w:szCs w:val="22"/>
        </w:rPr>
      </w:pPr>
    </w:p>
    <w:tbl>
      <w:tblPr>
        <w:tblW w:w="8662" w:type="dxa"/>
        <w:tblCellMar>
          <w:left w:w="0" w:type="dxa"/>
          <w:right w:w="0" w:type="dxa"/>
        </w:tblCellMar>
        <w:tblLook w:val="04A0"/>
      </w:tblPr>
      <w:tblGrid>
        <w:gridCol w:w="2694"/>
        <w:gridCol w:w="1407"/>
        <w:gridCol w:w="1359"/>
        <w:gridCol w:w="3202"/>
      </w:tblGrid>
      <w:tr w:rsidR="008A7693" w:rsidRPr="00A6784A" w:rsidTr="006F473A">
        <w:trPr>
          <w:trHeight w:val="285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jc w:val="center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schválený</w:t>
            </w:r>
          </w:p>
        </w:tc>
        <w:tc>
          <w:tcPr>
            <w:tcW w:w="1359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E1163" w:rsidP="008E1163">
            <w:pPr>
              <w:pStyle w:val="Bezriadkovania"/>
              <w:ind w:left="10"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0F0B">
              <w:rPr>
                <w:sz w:val="22"/>
                <w:szCs w:val="22"/>
              </w:rPr>
              <w:t>1</w:t>
            </w:r>
            <w:r w:rsidR="0016690A">
              <w:rPr>
                <w:sz w:val="22"/>
                <w:szCs w:val="22"/>
              </w:rPr>
              <w:t>. ú</w:t>
            </w:r>
            <w:r w:rsidR="008A7693" w:rsidRPr="00A6784A">
              <w:rPr>
                <w:sz w:val="22"/>
                <w:szCs w:val="22"/>
              </w:rPr>
              <w:t>prav</w:t>
            </w:r>
            <w:r w:rsidR="0016690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202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D0F0B" w:rsidP="006F473A">
            <w:pPr>
              <w:pStyle w:val="Bezriadkovani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473A">
              <w:rPr>
                <w:sz w:val="22"/>
                <w:szCs w:val="22"/>
              </w:rPr>
              <w:t xml:space="preserve">. úprava       Skutočnosť     </w:t>
            </w:r>
          </w:p>
        </w:tc>
      </w:tr>
      <w:tr w:rsidR="008A7693" w:rsidRPr="00A6784A" w:rsidTr="006F473A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bežný rozpočet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6</w:t>
            </w:r>
            <w:r w:rsidR="0016690A">
              <w:rPr>
                <w:sz w:val="22"/>
                <w:szCs w:val="22"/>
              </w:rPr>
              <w:t>3 900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E1163" w:rsidP="005F0BD7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A7693" w:rsidRPr="00A6784A">
              <w:rPr>
                <w:sz w:val="22"/>
                <w:szCs w:val="22"/>
              </w:rPr>
              <w:t>6</w:t>
            </w:r>
            <w:r w:rsidR="0016690A">
              <w:rPr>
                <w:sz w:val="22"/>
                <w:szCs w:val="22"/>
              </w:rPr>
              <w:t>4 680</w:t>
            </w:r>
          </w:p>
        </w:tc>
        <w:tc>
          <w:tcPr>
            <w:tcW w:w="3202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</w:t>
            </w:r>
            <w:r w:rsidR="006F473A">
              <w:rPr>
                <w:sz w:val="22"/>
                <w:szCs w:val="22"/>
              </w:rPr>
              <w:t>67 776</w:t>
            </w:r>
            <w:r w:rsidRPr="00A6784A">
              <w:rPr>
                <w:sz w:val="22"/>
                <w:szCs w:val="22"/>
              </w:rPr>
              <w:t xml:space="preserve"> </w:t>
            </w:r>
            <w:r w:rsidR="006F473A">
              <w:rPr>
                <w:sz w:val="22"/>
                <w:szCs w:val="22"/>
              </w:rPr>
              <w:t xml:space="preserve">          66 187,57</w:t>
            </w:r>
          </w:p>
        </w:tc>
      </w:tr>
      <w:tr w:rsidR="008A7693" w:rsidRPr="00A6784A" w:rsidTr="006F473A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kapitálový rozpočet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      -</w:t>
            </w:r>
          </w:p>
        </w:tc>
      </w:tr>
      <w:tr w:rsidR="008A7693" w:rsidRPr="00A6784A" w:rsidTr="006F473A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finančné operácie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      -</w:t>
            </w:r>
          </w:p>
        </w:tc>
      </w:tr>
      <w:tr w:rsidR="008A7693" w:rsidRPr="00A6784A" w:rsidTr="006F473A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Spolu príjmy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</w:t>
            </w:r>
            <w:r w:rsidR="006F473A">
              <w:rPr>
                <w:sz w:val="22"/>
                <w:szCs w:val="22"/>
              </w:rPr>
              <w:t>67 776           66 187,57</w:t>
            </w:r>
          </w:p>
        </w:tc>
      </w:tr>
      <w:tr w:rsidR="008A7693" w:rsidRPr="00A6784A" w:rsidTr="006F473A">
        <w:trPr>
          <w:trHeight w:val="30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3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</w:p>
        </w:tc>
      </w:tr>
    </w:tbl>
    <w:p w:rsidR="0016690A" w:rsidRDefault="0016690A" w:rsidP="008A7693">
      <w:pPr>
        <w:pStyle w:val="Bezriadkovania"/>
        <w:rPr>
          <w:sz w:val="22"/>
          <w:szCs w:val="22"/>
        </w:rPr>
      </w:pPr>
    </w:p>
    <w:p w:rsidR="00545FE2" w:rsidRDefault="00545FE2" w:rsidP="008A7693">
      <w:pPr>
        <w:pStyle w:val="Bezriadkovania"/>
        <w:rPr>
          <w:sz w:val="22"/>
          <w:szCs w:val="22"/>
        </w:rPr>
      </w:pPr>
    </w:p>
    <w:p w:rsidR="0016690A" w:rsidRPr="00A6784A" w:rsidRDefault="0016690A" w:rsidP="008A7693">
      <w:pPr>
        <w:pStyle w:val="Bezriadkovania"/>
        <w:rPr>
          <w:sz w:val="22"/>
          <w:szCs w:val="22"/>
        </w:rPr>
      </w:pPr>
    </w:p>
    <w:p w:rsidR="008A7693" w:rsidRPr="00A6784A" w:rsidRDefault="008A7693" w:rsidP="008A7693">
      <w:pPr>
        <w:pStyle w:val="Bezriadkovania"/>
        <w:jc w:val="center"/>
        <w:rPr>
          <w:b/>
          <w:sz w:val="22"/>
          <w:szCs w:val="22"/>
        </w:rPr>
      </w:pPr>
      <w:r w:rsidRPr="00A6784A">
        <w:rPr>
          <w:sz w:val="22"/>
          <w:szCs w:val="22"/>
        </w:rPr>
        <w:t xml:space="preserve">   </w:t>
      </w:r>
      <w:r w:rsidRPr="00A6784A">
        <w:rPr>
          <w:b/>
          <w:sz w:val="22"/>
          <w:szCs w:val="22"/>
        </w:rPr>
        <w:t>Re</w:t>
      </w:r>
      <w:r w:rsidR="00DB05AE">
        <w:rPr>
          <w:b/>
          <w:sz w:val="22"/>
          <w:szCs w:val="22"/>
        </w:rPr>
        <w:t>kapitulácia výdavkov za rok 2014</w:t>
      </w:r>
    </w:p>
    <w:p w:rsidR="008A7693" w:rsidRPr="00A6784A" w:rsidRDefault="008A7693" w:rsidP="008A7693">
      <w:pPr>
        <w:pStyle w:val="Bezriadkovania"/>
        <w:rPr>
          <w:sz w:val="22"/>
          <w:szCs w:val="22"/>
        </w:rPr>
      </w:pPr>
      <w:r w:rsidRPr="00A6784A">
        <w:rPr>
          <w:sz w:val="22"/>
          <w:szCs w:val="22"/>
        </w:rPr>
        <w:t xml:space="preserve">  </w:t>
      </w:r>
    </w:p>
    <w:tbl>
      <w:tblPr>
        <w:tblW w:w="8662" w:type="dxa"/>
        <w:tblCellMar>
          <w:left w:w="0" w:type="dxa"/>
          <w:right w:w="0" w:type="dxa"/>
        </w:tblCellMar>
        <w:tblLook w:val="04A0"/>
      </w:tblPr>
      <w:tblGrid>
        <w:gridCol w:w="2747"/>
        <w:gridCol w:w="1434"/>
        <w:gridCol w:w="1221"/>
        <w:gridCol w:w="3260"/>
      </w:tblGrid>
      <w:tr w:rsidR="008A7693" w:rsidRPr="00A6784A" w:rsidTr="008E1163">
        <w:trPr>
          <w:trHeight w:val="285"/>
        </w:trPr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schválený</w:t>
            </w:r>
          </w:p>
        </w:tc>
        <w:tc>
          <w:tcPr>
            <w:tcW w:w="1221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</w:t>
            </w:r>
            <w:r w:rsidR="008D0F0B">
              <w:rPr>
                <w:sz w:val="22"/>
                <w:szCs w:val="22"/>
              </w:rPr>
              <w:t>1.</w:t>
            </w:r>
            <w:r w:rsidR="0016690A">
              <w:rPr>
                <w:sz w:val="22"/>
                <w:szCs w:val="22"/>
              </w:rPr>
              <w:t xml:space="preserve"> ú</w:t>
            </w:r>
            <w:r w:rsidRPr="00A6784A">
              <w:rPr>
                <w:sz w:val="22"/>
                <w:szCs w:val="22"/>
              </w:rPr>
              <w:t>prav</w:t>
            </w:r>
            <w:r w:rsidR="0016690A">
              <w:rPr>
                <w:sz w:val="22"/>
                <w:szCs w:val="22"/>
              </w:rPr>
              <w:t>a</w:t>
            </w:r>
            <w:r w:rsidR="008E1163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260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0A2A8C" w:rsidP="000A2A8C">
            <w:pPr>
              <w:pStyle w:val="Bezriadkovania"/>
              <w:ind w:left="-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0F0B">
              <w:rPr>
                <w:sz w:val="22"/>
                <w:szCs w:val="22"/>
              </w:rPr>
              <w:t>2</w:t>
            </w:r>
            <w:r w:rsidR="006F473A">
              <w:rPr>
                <w:sz w:val="22"/>
                <w:szCs w:val="22"/>
              </w:rPr>
              <w:t>. úprava</w:t>
            </w:r>
            <w:r w:rsidR="008E1163">
              <w:rPr>
                <w:sz w:val="22"/>
                <w:szCs w:val="22"/>
              </w:rPr>
              <w:t xml:space="preserve">       </w:t>
            </w:r>
            <w:r w:rsidR="006F473A">
              <w:rPr>
                <w:sz w:val="22"/>
                <w:szCs w:val="22"/>
              </w:rPr>
              <w:t xml:space="preserve">Skutočnosť    </w:t>
            </w:r>
          </w:p>
        </w:tc>
      </w:tr>
      <w:tr w:rsidR="008A7693" w:rsidRPr="00A6784A" w:rsidTr="008E1163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bežný rozpočet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6</w:t>
            </w:r>
            <w:r w:rsidR="0016690A">
              <w:rPr>
                <w:sz w:val="22"/>
                <w:szCs w:val="22"/>
              </w:rPr>
              <w:t>3 900</w:t>
            </w:r>
          </w:p>
        </w:tc>
        <w:tc>
          <w:tcPr>
            <w:tcW w:w="1221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6</w:t>
            </w:r>
            <w:r w:rsidR="0016690A">
              <w:rPr>
                <w:sz w:val="22"/>
                <w:szCs w:val="22"/>
              </w:rPr>
              <w:t>4 680</w:t>
            </w:r>
          </w:p>
        </w:tc>
        <w:tc>
          <w:tcPr>
            <w:tcW w:w="326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E1163" w:rsidP="005F0BD7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F473A">
              <w:rPr>
                <w:sz w:val="22"/>
                <w:szCs w:val="22"/>
              </w:rPr>
              <w:t>67 776          59 464,04</w:t>
            </w:r>
          </w:p>
        </w:tc>
      </w:tr>
      <w:tr w:rsidR="008A7693" w:rsidRPr="00A6784A" w:rsidTr="008E1163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kapitálový rozpočet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21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   -</w:t>
            </w:r>
          </w:p>
        </w:tc>
      </w:tr>
      <w:tr w:rsidR="008A7693" w:rsidRPr="00A6784A" w:rsidTr="008E1163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finančné operácie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221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26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     -</w:t>
            </w:r>
          </w:p>
        </w:tc>
      </w:tr>
      <w:tr w:rsidR="008A7693" w:rsidRPr="00A6784A" w:rsidTr="008E1163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>Spolu výdavky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A678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6F473A" w:rsidP="006F473A">
            <w:pPr>
              <w:pStyle w:val="Bezriadkovania"/>
              <w:ind w:left="103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67 776           59 464,04</w:t>
            </w:r>
          </w:p>
          <w:p w:rsidR="008A7693" w:rsidRPr="00A6784A" w:rsidRDefault="008A7693" w:rsidP="005F0BD7">
            <w:pPr>
              <w:pStyle w:val="Bezriadkovania"/>
              <w:rPr>
                <w:sz w:val="22"/>
                <w:szCs w:val="22"/>
              </w:rPr>
            </w:pPr>
          </w:p>
        </w:tc>
      </w:tr>
    </w:tbl>
    <w:p w:rsidR="008A7693" w:rsidRPr="00A6784A" w:rsidRDefault="008A7693" w:rsidP="008A7693">
      <w:pPr>
        <w:pStyle w:val="Bezriadkovania"/>
        <w:rPr>
          <w:sz w:val="22"/>
          <w:szCs w:val="22"/>
        </w:rPr>
      </w:pPr>
      <w:r w:rsidRPr="00A6784A">
        <w:rPr>
          <w:sz w:val="22"/>
          <w:szCs w:val="22"/>
        </w:rPr>
        <w:t xml:space="preserve">                                           </w:t>
      </w:r>
    </w:p>
    <w:p w:rsidR="000A2A8C" w:rsidRPr="00A6784A" w:rsidRDefault="000A2A8C" w:rsidP="00545FE2">
      <w:pPr>
        <w:spacing w:line="240" w:lineRule="auto"/>
        <w:rPr>
          <w:rFonts w:ascii="Times New Roman" w:hAnsi="Times New Roman" w:cs="Times New Roman"/>
        </w:rPr>
      </w:pPr>
      <w:r w:rsidRPr="000A2A8C">
        <w:rPr>
          <w:rFonts w:ascii="Times New Roman" w:hAnsi="Times New Roman" w:cs="Times New Roman"/>
        </w:rPr>
        <w:t>Podrobný r</w:t>
      </w:r>
      <w:r w:rsidR="008A7693" w:rsidRPr="000A2A8C">
        <w:rPr>
          <w:rFonts w:ascii="Times New Roman" w:hAnsi="Times New Roman" w:cs="Times New Roman"/>
        </w:rPr>
        <w:t>ozpis príjmov a výdavkov v hlavnej činnosti</w:t>
      </w:r>
      <w:r w:rsidRPr="000A2A8C">
        <w:rPr>
          <w:rFonts w:ascii="Times New Roman" w:hAnsi="Times New Roman" w:cs="Times New Roman"/>
        </w:rPr>
        <w:t xml:space="preserve"> je v správe o hospodárení príspevkovej org.</w:t>
      </w:r>
    </w:p>
    <w:tbl>
      <w:tblPr>
        <w:tblW w:w="7050" w:type="dxa"/>
        <w:jc w:val="center"/>
        <w:tblCellMar>
          <w:left w:w="0" w:type="dxa"/>
          <w:right w:w="0" w:type="dxa"/>
        </w:tblCellMar>
        <w:tblLook w:val="04A0"/>
      </w:tblPr>
      <w:tblGrid>
        <w:gridCol w:w="6988"/>
        <w:gridCol w:w="62"/>
      </w:tblGrid>
      <w:tr w:rsidR="008A7693" w:rsidRPr="00A6784A" w:rsidTr="00A8567B">
        <w:trPr>
          <w:trHeight w:val="300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Default="008A7693" w:rsidP="00A856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5FE2" w:rsidRPr="00A6784A" w:rsidRDefault="00545FE2" w:rsidP="00A856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A7693" w:rsidRPr="00A6784A" w:rsidRDefault="008A7693" w:rsidP="00A856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784A">
              <w:rPr>
                <w:rFonts w:ascii="Times New Roman" w:hAnsi="Times New Roman" w:cs="Times New Roman"/>
                <w:b/>
              </w:rPr>
              <w:lastRenderedPageBreak/>
              <w:t>Rozpis zrealizovaných nákladov a výnosov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A6784A" w:rsidRDefault="008A7693" w:rsidP="00A8567B">
            <w:pPr>
              <w:pStyle w:val="Bezriadkovania"/>
              <w:jc w:val="center"/>
              <w:rPr>
                <w:sz w:val="22"/>
                <w:szCs w:val="22"/>
              </w:rPr>
            </w:pPr>
          </w:p>
        </w:tc>
      </w:tr>
    </w:tbl>
    <w:p w:rsidR="008A7693" w:rsidRPr="00A6784A" w:rsidRDefault="008A7693" w:rsidP="00A8567B">
      <w:pPr>
        <w:pStyle w:val="Bezriadkovania"/>
        <w:jc w:val="center"/>
        <w:rPr>
          <w:b/>
          <w:sz w:val="22"/>
          <w:szCs w:val="22"/>
        </w:rPr>
      </w:pPr>
      <w:r w:rsidRPr="00A6784A">
        <w:rPr>
          <w:b/>
          <w:sz w:val="22"/>
          <w:szCs w:val="22"/>
        </w:rPr>
        <w:lastRenderedPageBreak/>
        <w:t>Hlavná činnosť                      Podnikateľská činnosť</w:t>
      </w:r>
    </w:p>
    <w:p w:rsidR="008A7693" w:rsidRPr="00A6784A" w:rsidRDefault="00D72C0D" w:rsidP="008A7693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>Vý</w:t>
      </w:r>
      <w:r w:rsidR="007B14E2">
        <w:rPr>
          <w:sz w:val="22"/>
          <w:szCs w:val="22"/>
        </w:rPr>
        <w:t>nosy    75 442,89</w:t>
      </w:r>
      <w:r w:rsidR="008A7693" w:rsidRPr="00A6784A">
        <w:rPr>
          <w:sz w:val="22"/>
          <w:szCs w:val="22"/>
        </w:rPr>
        <w:t xml:space="preserve">                                                        </w:t>
      </w:r>
      <w:r w:rsidR="007B14E2">
        <w:rPr>
          <w:sz w:val="22"/>
          <w:szCs w:val="22"/>
        </w:rPr>
        <w:t xml:space="preserve">   16 978,53</w:t>
      </w:r>
    </w:p>
    <w:p w:rsidR="008A7693" w:rsidRPr="00A6784A" w:rsidRDefault="007B14E2" w:rsidP="008A7693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>Náklady   75 384,22</w:t>
      </w:r>
      <w:r w:rsidR="008A7693" w:rsidRPr="00A6784A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16 963,86</w:t>
      </w:r>
    </w:p>
    <w:p w:rsidR="008A7693" w:rsidRPr="00A6784A" w:rsidRDefault="008A7693" w:rsidP="008A7693">
      <w:pPr>
        <w:pStyle w:val="Bezriadkovania"/>
        <w:rPr>
          <w:sz w:val="22"/>
          <w:szCs w:val="22"/>
        </w:rPr>
      </w:pPr>
      <w:r w:rsidRPr="00A6784A">
        <w:rPr>
          <w:sz w:val="22"/>
          <w:szCs w:val="22"/>
        </w:rPr>
        <w:t>-----------------------------                                           ---------------------------------</w:t>
      </w:r>
    </w:p>
    <w:p w:rsidR="008A7693" w:rsidRPr="00A6784A" w:rsidRDefault="00D72C0D" w:rsidP="007B14E2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7B14E2">
        <w:rPr>
          <w:sz w:val="22"/>
          <w:szCs w:val="22"/>
        </w:rPr>
        <w:t>58,67</w:t>
      </w:r>
      <w:r w:rsidR="008A7693" w:rsidRPr="00A6784A">
        <w:rPr>
          <w:sz w:val="22"/>
          <w:szCs w:val="22"/>
        </w:rPr>
        <w:t xml:space="preserve"> </w:t>
      </w:r>
      <w:r w:rsidR="007B14E2">
        <w:rPr>
          <w:sz w:val="22"/>
          <w:szCs w:val="22"/>
        </w:rPr>
        <w:t xml:space="preserve"> </w:t>
      </w:r>
      <w:r w:rsidR="007B14E2">
        <w:rPr>
          <w:sz w:val="22"/>
          <w:szCs w:val="22"/>
        </w:rPr>
        <w:tab/>
      </w:r>
      <w:r w:rsidR="007B14E2">
        <w:rPr>
          <w:sz w:val="22"/>
          <w:szCs w:val="22"/>
        </w:rPr>
        <w:tab/>
      </w:r>
      <w:r w:rsidR="007B14E2">
        <w:rPr>
          <w:sz w:val="22"/>
          <w:szCs w:val="22"/>
        </w:rPr>
        <w:tab/>
      </w:r>
      <w:r w:rsidR="007B14E2">
        <w:rPr>
          <w:sz w:val="22"/>
          <w:szCs w:val="22"/>
        </w:rPr>
        <w:tab/>
        <w:t xml:space="preserve">                       14,67</w:t>
      </w:r>
    </w:p>
    <w:p w:rsidR="008A7693" w:rsidRPr="00A6784A" w:rsidRDefault="008A7693" w:rsidP="008A7693">
      <w:pPr>
        <w:spacing w:line="240" w:lineRule="auto"/>
        <w:rPr>
          <w:rFonts w:ascii="Times New Roman" w:hAnsi="Times New Roman" w:cs="Times New Roman"/>
        </w:rPr>
      </w:pPr>
    </w:p>
    <w:p w:rsidR="008A7693" w:rsidRPr="00A6784A" w:rsidRDefault="008A7693" w:rsidP="008A7693">
      <w:pPr>
        <w:spacing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 Hospodársky </w:t>
      </w:r>
      <w:r w:rsidR="007B14E2">
        <w:rPr>
          <w:rFonts w:ascii="Times New Roman" w:hAnsi="Times New Roman" w:cs="Times New Roman"/>
        </w:rPr>
        <w:t>výsledok   73,34</w:t>
      </w:r>
      <w:r w:rsidRPr="00A6784A">
        <w:rPr>
          <w:rFonts w:ascii="Times New Roman" w:hAnsi="Times New Roman" w:cs="Times New Roman"/>
        </w:rPr>
        <w:t xml:space="preserve">                         </w:t>
      </w:r>
    </w:p>
    <w:p w:rsidR="0016690A" w:rsidRPr="0016690A" w:rsidRDefault="00DD5E7D" w:rsidP="001669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Stav na účtoch k 31. 12. 2014</w:t>
      </w:r>
      <w:r w:rsidR="008A7693" w:rsidRPr="00A678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="008A7693" w:rsidRPr="00A6784A">
        <w:rPr>
          <w:rFonts w:ascii="Times New Roman" w:hAnsi="Times New Roman" w:cs="Times New Roman"/>
        </w:rPr>
        <w:t>Hlavná činn</w:t>
      </w:r>
      <w:r w:rsidR="0016690A">
        <w:rPr>
          <w:rFonts w:ascii="Times New Roman" w:hAnsi="Times New Roman" w:cs="Times New Roman"/>
        </w:rPr>
        <w:t xml:space="preserve">osť     002   318,09 </w:t>
      </w:r>
      <w:r w:rsidR="007728C6" w:rsidRPr="0016690A">
        <w:rPr>
          <w:rFonts w:ascii="Times New Roman" w:hAnsi="Times New Roman" w:cs="Times New Roman"/>
        </w:rPr>
        <w:t xml:space="preserve">€                                                                                                           </w:t>
      </w:r>
      <w:r w:rsidR="008A7693" w:rsidRPr="0016690A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A7693" w:rsidRPr="00A6784A">
        <w:rPr>
          <w:rFonts w:ascii="Times New Roman" w:hAnsi="Times New Roman" w:cs="Times New Roman"/>
        </w:rPr>
        <w:t>Ved</w:t>
      </w:r>
      <w:r w:rsidR="0016690A">
        <w:rPr>
          <w:rFonts w:ascii="Times New Roman" w:hAnsi="Times New Roman" w:cs="Times New Roman"/>
        </w:rPr>
        <w:t xml:space="preserve">ľajšia činnosť 003     98,82 </w:t>
      </w:r>
      <w:r w:rsidR="0016690A" w:rsidRPr="0016690A">
        <w:rPr>
          <w:rFonts w:ascii="Times New Roman" w:hAnsi="Times New Roman" w:cs="Times New Roman"/>
        </w:rPr>
        <w:t>€</w:t>
      </w:r>
    </w:p>
    <w:p w:rsidR="008A7693" w:rsidRPr="00A6784A" w:rsidRDefault="0016690A" w:rsidP="008A7693">
      <w:pPr>
        <w:spacing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Sociálny </w:t>
      </w:r>
      <w:r>
        <w:rPr>
          <w:rFonts w:ascii="Times New Roman" w:hAnsi="Times New Roman" w:cs="Times New Roman"/>
        </w:rPr>
        <w:t xml:space="preserve">fond                215,47 </w:t>
      </w:r>
      <w:r w:rsidRPr="00A6784A">
        <w:rPr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 xml:space="preserve">                          </w:t>
      </w:r>
      <w:r w:rsidR="008A7693" w:rsidRPr="00A6784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Bi</w:t>
      </w:r>
      <w:r w:rsidR="00DD5E7D">
        <w:rPr>
          <w:rFonts w:ascii="Times New Roman" w:hAnsi="Times New Roman" w:cs="Times New Roman"/>
          <w:b/>
        </w:rPr>
        <w:t>lancia aktív a pasív za rok 2014</w:t>
      </w:r>
      <w:r w:rsidRPr="00A678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 w:rsidRPr="00A6784A">
        <w:rPr>
          <w:rFonts w:ascii="Times New Roman" w:hAnsi="Times New Roman" w:cs="Times New Roman"/>
        </w:rPr>
        <w:t xml:space="preserve">Aktíva  </w:t>
      </w:r>
      <w:r w:rsidR="00ED16CB">
        <w:rPr>
          <w:rFonts w:ascii="Times New Roman" w:hAnsi="Times New Roman" w:cs="Times New Roman"/>
        </w:rPr>
        <w:t>311 971,04</w:t>
      </w:r>
    </w:p>
    <w:p w:rsidR="008A7693" w:rsidRPr="00A6784A" w:rsidRDefault="00ED16CB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Pasíva   311971,04</w:t>
      </w: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Rekapitulácia záväzkov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Prísp</w:t>
      </w:r>
      <w:r w:rsidR="00DD5E7D">
        <w:rPr>
          <w:rFonts w:ascii="Times New Roman" w:hAnsi="Times New Roman" w:cs="Times New Roman"/>
        </w:rPr>
        <w:t>evková organizácia k 31.12. 2014</w:t>
      </w:r>
      <w:r w:rsidRPr="00A6784A">
        <w:rPr>
          <w:rFonts w:ascii="Times New Roman" w:hAnsi="Times New Roman" w:cs="Times New Roman"/>
        </w:rPr>
        <w:t xml:space="preserve"> eviduje v účtovných výkazoch </w:t>
      </w:r>
      <w:r w:rsidR="00ED16CB">
        <w:rPr>
          <w:rFonts w:ascii="Times New Roman" w:hAnsi="Times New Roman" w:cs="Times New Roman"/>
        </w:rPr>
        <w:t>výšku záväzkov v sume  295 938,65</w:t>
      </w:r>
      <w:r w:rsidRPr="00A6784A">
        <w:rPr>
          <w:rFonts w:ascii="Times New Roman" w:hAnsi="Times New Roman" w:cs="Times New Roman"/>
        </w:rPr>
        <w:t xml:space="preserve"> €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rezervy                                                                </w:t>
      </w:r>
      <w:r w:rsidR="00ED16CB">
        <w:rPr>
          <w:rFonts w:ascii="Times New Roman" w:hAnsi="Times New Roman" w:cs="Times New Roman"/>
        </w:rPr>
        <w:t xml:space="preserve">                          2 550 </w:t>
      </w:r>
      <w:r w:rsidRPr="00A6784A">
        <w:rPr>
          <w:rFonts w:ascii="Times New Roman" w:hAnsi="Times New Roman" w:cs="Times New Roman"/>
        </w:rPr>
        <w:t>€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záväzky soc. fond                                                                      </w:t>
      </w:r>
      <w:r w:rsidR="00ED16CB">
        <w:rPr>
          <w:rFonts w:ascii="Times New Roman" w:hAnsi="Times New Roman" w:cs="Times New Roman"/>
        </w:rPr>
        <w:t xml:space="preserve">      211,57</w:t>
      </w:r>
      <w:r w:rsidRPr="00A6784A">
        <w:rPr>
          <w:rFonts w:ascii="Times New Roman" w:hAnsi="Times New Roman" w:cs="Times New Roman"/>
        </w:rPr>
        <w:t xml:space="preserve"> €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>- dodá</w:t>
      </w:r>
      <w:r w:rsidR="0026209F">
        <w:rPr>
          <w:rFonts w:ascii="Times New Roman" w:hAnsi="Times New Roman" w:cs="Times New Roman"/>
        </w:rPr>
        <w:t xml:space="preserve">vatelia                                        </w:t>
      </w:r>
      <w:r w:rsidRPr="00A6784A">
        <w:rPr>
          <w:rFonts w:ascii="Times New Roman" w:hAnsi="Times New Roman" w:cs="Times New Roman"/>
        </w:rPr>
        <w:t xml:space="preserve">                      </w:t>
      </w:r>
      <w:r w:rsidR="00ED16CB">
        <w:rPr>
          <w:rFonts w:ascii="Times New Roman" w:hAnsi="Times New Roman" w:cs="Times New Roman"/>
        </w:rPr>
        <w:t xml:space="preserve">                        172,44</w:t>
      </w:r>
      <w:r w:rsidRPr="00A6784A">
        <w:rPr>
          <w:rFonts w:ascii="Times New Roman" w:hAnsi="Times New Roman" w:cs="Times New Roman"/>
        </w:rPr>
        <w:t xml:space="preserve"> €</w:t>
      </w:r>
    </w:p>
    <w:p w:rsidR="008A7693" w:rsidRPr="00A6784A" w:rsidRDefault="008A7693" w:rsidP="007728C6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</w:r>
      <w:r w:rsidR="007728C6">
        <w:rPr>
          <w:rFonts w:ascii="Times New Roman" w:hAnsi="Times New Roman" w:cs="Times New Roman"/>
        </w:rPr>
        <w:t>- zúčtovanie transferov (majetok vodovod)                               286 138,89 €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zamestnanci (zúčtované mzdy za mesiac </w:t>
      </w:r>
      <w:r w:rsidR="00ED16CB">
        <w:rPr>
          <w:rFonts w:ascii="Times New Roman" w:hAnsi="Times New Roman" w:cs="Times New Roman"/>
        </w:rPr>
        <w:t xml:space="preserve">december v januári)   </w:t>
      </w:r>
      <w:r w:rsidR="007728C6">
        <w:rPr>
          <w:rFonts w:ascii="Times New Roman" w:hAnsi="Times New Roman" w:cs="Times New Roman"/>
        </w:rPr>
        <w:t xml:space="preserve"> 2 958,14</w:t>
      </w:r>
      <w:r w:rsidR="00ED16CB"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 xml:space="preserve">€                                                         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zúčtovanie s orgánmi soc. poistenia                              </w:t>
      </w:r>
      <w:r w:rsidR="00ED16CB">
        <w:rPr>
          <w:rFonts w:ascii="Times New Roman" w:hAnsi="Times New Roman" w:cs="Times New Roman"/>
        </w:rPr>
        <w:t xml:space="preserve">               1 672,28</w:t>
      </w:r>
      <w:r w:rsidRPr="00A6784A">
        <w:rPr>
          <w:rFonts w:ascii="Times New Roman" w:hAnsi="Times New Roman" w:cs="Times New Roman"/>
        </w:rPr>
        <w:t xml:space="preserve"> €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priame dane                                                             </w:t>
      </w:r>
      <w:r w:rsidR="00EC33B2">
        <w:rPr>
          <w:rFonts w:ascii="Times New Roman" w:hAnsi="Times New Roman" w:cs="Times New Roman"/>
        </w:rPr>
        <w:t xml:space="preserve">                           </w:t>
      </w:r>
      <w:r w:rsidR="00ED16CB">
        <w:rPr>
          <w:rFonts w:ascii="Times New Roman" w:hAnsi="Times New Roman" w:cs="Times New Roman"/>
        </w:rPr>
        <w:t>70,61</w:t>
      </w:r>
      <w:r w:rsidRPr="00A6784A">
        <w:rPr>
          <w:rFonts w:ascii="Times New Roman" w:hAnsi="Times New Roman" w:cs="Times New Roman"/>
        </w:rPr>
        <w:t xml:space="preserve"> €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ab/>
        <w:t xml:space="preserve">- daň z pridanej hodnoty                                          </w:t>
      </w:r>
      <w:r w:rsidR="007728C6">
        <w:rPr>
          <w:rFonts w:ascii="Times New Roman" w:hAnsi="Times New Roman" w:cs="Times New Roman"/>
        </w:rPr>
        <w:t xml:space="preserve">                        </w:t>
      </w:r>
      <w:r w:rsidR="00ED16CB">
        <w:rPr>
          <w:rFonts w:ascii="Times New Roman" w:hAnsi="Times New Roman" w:cs="Times New Roman"/>
        </w:rPr>
        <w:t>2 164,72</w:t>
      </w:r>
      <w:r w:rsidRPr="00A6784A">
        <w:rPr>
          <w:rFonts w:ascii="Times New Roman" w:hAnsi="Times New Roman" w:cs="Times New Roman"/>
        </w:rPr>
        <w:t xml:space="preserve"> €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  <w:b/>
        </w:rPr>
      </w:pP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 xml:space="preserve">Rekapitulácia pohľadávok 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Príspe</w:t>
      </w:r>
      <w:r w:rsidR="00DB05AE">
        <w:rPr>
          <w:rFonts w:ascii="Times New Roman" w:hAnsi="Times New Roman" w:cs="Times New Roman"/>
        </w:rPr>
        <w:t>vková organizácia k 31. 12. 2014</w:t>
      </w:r>
      <w:r w:rsidRPr="00A6784A">
        <w:rPr>
          <w:rFonts w:ascii="Times New Roman" w:hAnsi="Times New Roman" w:cs="Times New Roman"/>
        </w:rPr>
        <w:t xml:space="preserve"> eviduje t</w:t>
      </w:r>
      <w:r w:rsidR="007728C6">
        <w:rPr>
          <w:rFonts w:ascii="Times New Roman" w:hAnsi="Times New Roman" w:cs="Times New Roman"/>
        </w:rPr>
        <w:t>ieto pohľadávky v sume 18 358,95</w:t>
      </w:r>
      <w:r w:rsidRPr="00A6784A">
        <w:rPr>
          <w:rFonts w:ascii="Times New Roman" w:hAnsi="Times New Roman" w:cs="Times New Roman"/>
        </w:rPr>
        <w:t xml:space="preserve"> €.                                                                         Sú to pohľadávky:                                                                                                                                           - odberatelia (obec ne</w:t>
      </w:r>
      <w:r w:rsidR="007728C6">
        <w:rPr>
          <w:rFonts w:ascii="Times New Roman" w:hAnsi="Times New Roman" w:cs="Times New Roman"/>
        </w:rPr>
        <w:t xml:space="preserve">zaplatila fa)         17 957,56 </w:t>
      </w:r>
      <w:r w:rsidRPr="00A6784A">
        <w:rPr>
          <w:rFonts w:ascii="Times New Roman" w:hAnsi="Times New Roman" w:cs="Times New Roman"/>
        </w:rPr>
        <w:t>€                                                                                                        - daň z príjmov                                                1,39 €                                                                                         - iné pohľadávky                                         400 €</w:t>
      </w: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>Zhodnotenie hospodárenia príspevkovej organizácie</w:t>
      </w:r>
    </w:p>
    <w:p w:rsidR="00DD7DD5" w:rsidRDefault="008A7693" w:rsidP="00CF4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  <w:b/>
        </w:rPr>
        <w:t xml:space="preserve"> </w:t>
      </w:r>
      <w:r w:rsidRPr="00A6784A">
        <w:rPr>
          <w:rFonts w:ascii="Times New Roman" w:hAnsi="Times New Roman" w:cs="Times New Roman"/>
          <w:b/>
        </w:rPr>
        <w:tab/>
      </w:r>
      <w:r w:rsidRPr="00A6784A">
        <w:rPr>
          <w:rFonts w:ascii="Times New Roman" w:hAnsi="Times New Roman" w:cs="Times New Roman"/>
        </w:rPr>
        <w:t>Hlavná hospodárska činnosť príspevkovej organizácie je poskyt</w:t>
      </w:r>
      <w:r w:rsidR="00CF4752">
        <w:rPr>
          <w:rFonts w:ascii="Times New Roman" w:hAnsi="Times New Roman" w:cs="Times New Roman"/>
        </w:rPr>
        <w:t xml:space="preserve">ovanie služieb, </w:t>
      </w:r>
      <w:r w:rsidRPr="00A6784A">
        <w:rPr>
          <w:rFonts w:ascii="Times New Roman" w:hAnsi="Times New Roman" w:cs="Times New Roman"/>
        </w:rPr>
        <w:t>verejnoprospešných prác pre obyvateľov v obci a správa majetku obce. Náplň v hlavnej činnosti sú verejnoprospešné práce v obci, údržba a oprava obecného majetku, zimná úd</w:t>
      </w:r>
      <w:r w:rsidR="00CF4752">
        <w:rPr>
          <w:rFonts w:ascii="Times New Roman" w:hAnsi="Times New Roman" w:cs="Times New Roman"/>
        </w:rPr>
        <w:t xml:space="preserve">ržba komunikácii, </w:t>
      </w:r>
      <w:r w:rsidRPr="00A6784A">
        <w:rPr>
          <w:rFonts w:ascii="Times New Roman" w:hAnsi="Times New Roman" w:cs="Times New Roman"/>
        </w:rPr>
        <w:t>likvid</w:t>
      </w:r>
      <w:r w:rsidR="00CF4752">
        <w:rPr>
          <w:rFonts w:ascii="Times New Roman" w:hAnsi="Times New Roman" w:cs="Times New Roman"/>
        </w:rPr>
        <w:t>ácia skládok odpadov</w:t>
      </w:r>
      <w:r w:rsidRPr="00A6784A">
        <w:rPr>
          <w:rFonts w:ascii="Times New Roman" w:hAnsi="Times New Roman" w:cs="Times New Roman"/>
        </w:rPr>
        <w:t>.</w:t>
      </w:r>
      <w:r w:rsidR="00CF4752">
        <w:rPr>
          <w:rFonts w:ascii="Times New Roman" w:hAnsi="Times New Roman" w:cs="Times New Roman"/>
        </w:rPr>
        <w:t xml:space="preserve"> </w:t>
      </w:r>
    </w:p>
    <w:p w:rsidR="008A7693" w:rsidRPr="00A6784A" w:rsidRDefault="00DD7DD5" w:rsidP="00CF47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4752">
        <w:rPr>
          <w:rFonts w:ascii="Times New Roman" w:hAnsi="Times New Roman" w:cs="Times New Roman"/>
        </w:rPr>
        <w:t xml:space="preserve">V roku 2014 </w:t>
      </w:r>
      <w:r>
        <w:rPr>
          <w:rFonts w:ascii="Times New Roman" w:hAnsi="Times New Roman" w:cs="Times New Roman"/>
        </w:rPr>
        <w:t xml:space="preserve">príspevková org. urobila v obci osvetlenie bočných ulíc, oplotenie a vonkové úpravy pri otepľovaní MŠ, vchod do MŠ, dokončili sa terénne úpravy okolia ihriska, rekonštrukcia Dom smútku, oprava strechy na Zvonici, osadenie zastávky v centre obce.   </w:t>
      </w:r>
      <w:r w:rsidR="008A7693" w:rsidRPr="00A6784A">
        <w:rPr>
          <w:rFonts w:ascii="Times New Roman" w:hAnsi="Times New Roman" w:cs="Times New Roman"/>
          <w:b/>
        </w:rPr>
        <w:tab/>
      </w:r>
      <w:r w:rsidR="008A7693" w:rsidRPr="00A6784A">
        <w:rPr>
          <w:rFonts w:ascii="Times New Roman" w:hAnsi="Times New Roman" w:cs="Times New Roman"/>
        </w:rPr>
        <w:t xml:space="preserve"> </w:t>
      </w:r>
    </w:p>
    <w:p w:rsidR="008A7693" w:rsidRPr="00A6784A" w:rsidRDefault="008A7693" w:rsidP="00CF475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V oblasti podnikateľskej činnosti sa poskytovali služby a to hlavne zemné práce pre našich občanov</w:t>
      </w:r>
      <w:r w:rsidR="002164CD">
        <w:rPr>
          <w:rFonts w:ascii="Times New Roman" w:hAnsi="Times New Roman" w:cs="Times New Roman"/>
        </w:rPr>
        <w:t xml:space="preserve">, </w:t>
      </w:r>
      <w:r w:rsidRPr="00A6784A">
        <w:rPr>
          <w:rFonts w:ascii="Times New Roman" w:hAnsi="Times New Roman" w:cs="Times New Roman"/>
        </w:rPr>
        <w:t xml:space="preserve">ako aj iné podnikateľské subjekty. Podrobné zhodnotenie je v samostatnej prílohe príspevkovej organizácie - drobná prevádzka.                                                  </w:t>
      </w:r>
    </w:p>
    <w:p w:rsidR="008A7693" w:rsidRPr="00A6784A" w:rsidRDefault="008A7693" w:rsidP="00CF4752">
      <w:pPr>
        <w:spacing w:line="240" w:lineRule="auto"/>
        <w:ind w:firstLine="708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Hospodárenie príspevkovej organizácie</w:t>
      </w:r>
      <w:r w:rsidR="00FD51C2">
        <w:rPr>
          <w:rFonts w:ascii="Times New Roman" w:hAnsi="Times New Roman" w:cs="Times New Roman"/>
        </w:rPr>
        <w:t xml:space="preserve"> – drobná prevádzka  za rok 2014</w:t>
      </w:r>
      <w:r w:rsidR="00DF2206">
        <w:rPr>
          <w:rFonts w:ascii="Times New Roman" w:hAnsi="Times New Roman" w:cs="Times New Roman"/>
        </w:rPr>
        <w:t xml:space="preserve"> v hlavnej </w:t>
      </w:r>
      <w:r w:rsidR="00CF4752">
        <w:rPr>
          <w:rFonts w:ascii="Times New Roman" w:hAnsi="Times New Roman" w:cs="Times New Roman"/>
        </w:rPr>
        <w:t xml:space="preserve">činnosti je 58, 67 </w:t>
      </w:r>
      <w:r w:rsidRPr="00A6784A">
        <w:rPr>
          <w:rFonts w:ascii="Times New Roman" w:hAnsi="Times New Roman" w:cs="Times New Roman"/>
        </w:rPr>
        <w:t>€</w:t>
      </w:r>
      <w:r w:rsidR="00CF4752">
        <w:rPr>
          <w:rFonts w:ascii="Times New Roman" w:hAnsi="Times New Roman" w:cs="Times New Roman"/>
        </w:rPr>
        <w:t>,</w:t>
      </w:r>
      <w:r w:rsidRPr="00A6784A">
        <w:rPr>
          <w:rFonts w:ascii="Times New Roman" w:hAnsi="Times New Roman" w:cs="Times New Roman"/>
        </w:rPr>
        <w:t xml:space="preserve"> čo je oprot</w:t>
      </w:r>
      <w:r w:rsidR="00DF2206">
        <w:rPr>
          <w:rFonts w:ascii="Times New Roman" w:hAnsi="Times New Roman" w:cs="Times New Roman"/>
        </w:rPr>
        <w:t>i minulému roku 2013 navýšenie</w:t>
      </w:r>
      <w:r w:rsidRPr="00A6784A">
        <w:rPr>
          <w:rFonts w:ascii="Times New Roman" w:hAnsi="Times New Roman" w:cs="Times New Roman"/>
        </w:rPr>
        <w:t>, boli p</w:t>
      </w:r>
      <w:r w:rsidR="00CF4752">
        <w:rPr>
          <w:rFonts w:ascii="Times New Roman" w:hAnsi="Times New Roman" w:cs="Times New Roman"/>
        </w:rPr>
        <w:t xml:space="preserve">oskytnuté transfery od obce. </w:t>
      </w:r>
      <w:r w:rsidRPr="00A6784A">
        <w:rPr>
          <w:rFonts w:ascii="Times New Roman" w:hAnsi="Times New Roman" w:cs="Times New Roman"/>
        </w:rPr>
        <w:t>V podnikateľskej činnos</w:t>
      </w:r>
      <w:r w:rsidR="00CF4752">
        <w:rPr>
          <w:rFonts w:ascii="Times New Roman" w:hAnsi="Times New Roman" w:cs="Times New Roman"/>
        </w:rPr>
        <w:t>ti je výsledok hospodárenia 14,97</w:t>
      </w:r>
      <w:r w:rsidRPr="00A6784A">
        <w:rPr>
          <w:rFonts w:ascii="Times New Roman" w:hAnsi="Times New Roman" w:cs="Times New Roman"/>
        </w:rPr>
        <w:t xml:space="preserve"> €.</w:t>
      </w:r>
      <w:r w:rsidR="00CF4752">
        <w:rPr>
          <w:rFonts w:ascii="Times New Roman" w:hAnsi="Times New Roman" w:cs="Times New Roman"/>
        </w:rPr>
        <w:t xml:space="preserve"> Celkový výsledok hospodárenia je 73,34 </w:t>
      </w:r>
      <w:r w:rsidR="00CF4752">
        <w:rPr>
          <w:rFonts w:ascii="Times New Roman" w:hAnsi="Times New Roman" w:cs="Times New Roman"/>
        </w:rPr>
        <w:lastRenderedPageBreak/>
        <w:t xml:space="preserve">€. </w:t>
      </w:r>
      <w:r w:rsidRPr="00A6784A">
        <w:rPr>
          <w:rFonts w:ascii="Times New Roman" w:hAnsi="Times New Roman" w:cs="Times New Roman"/>
        </w:rPr>
        <w:t>Zostatky finančných prostriedkov v príspevkovej organizácii – drobná prevádzka sa zhoduje so stavom na výpisoch účtov.</w:t>
      </w:r>
    </w:p>
    <w:p w:rsidR="008A7693" w:rsidRPr="00A6784A" w:rsidRDefault="008A7693" w:rsidP="008A7693">
      <w:pPr>
        <w:pStyle w:val="Bezriadkovania"/>
        <w:ind w:firstLine="708"/>
        <w:jc w:val="both"/>
        <w:rPr>
          <w:sz w:val="22"/>
          <w:szCs w:val="22"/>
        </w:rPr>
      </w:pPr>
      <w:r w:rsidRPr="00A6784A">
        <w:rPr>
          <w:sz w:val="22"/>
          <w:szCs w:val="22"/>
        </w:rPr>
        <w:t>Výsledok hospodárenia a</w:t>
      </w:r>
      <w:r w:rsidR="00FD51C2">
        <w:rPr>
          <w:sz w:val="22"/>
          <w:szCs w:val="22"/>
        </w:rPr>
        <w:t xml:space="preserve"> záverečný účet obce za rok 2014</w:t>
      </w:r>
      <w:r w:rsidRPr="00A6784A">
        <w:rPr>
          <w:sz w:val="22"/>
          <w:szCs w:val="22"/>
        </w:rPr>
        <w:t xml:space="preserve"> bol vypracovaný z týchto podkladov:                                                                                                                                                   - Výkaz ziskov a strát,                     </w:t>
      </w:r>
    </w:p>
    <w:p w:rsidR="008A7693" w:rsidRPr="00A6784A" w:rsidRDefault="008A7693" w:rsidP="008A7693">
      <w:pPr>
        <w:pStyle w:val="Bezriadkovania"/>
        <w:rPr>
          <w:sz w:val="22"/>
          <w:szCs w:val="22"/>
        </w:rPr>
      </w:pPr>
      <w:r w:rsidRPr="00A6784A">
        <w:rPr>
          <w:sz w:val="22"/>
          <w:szCs w:val="22"/>
        </w:rPr>
        <w:t xml:space="preserve">- Výkaz o plnení rozpočtu a o plnení vybraných finančných ukazovateľov, </w:t>
      </w:r>
    </w:p>
    <w:p w:rsidR="008A7693" w:rsidRPr="00EC33B2" w:rsidRDefault="008A7693" w:rsidP="00EC33B2">
      <w:pPr>
        <w:spacing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- Súvaha,                                                                                                                                                                        - Poznámky k účtovnej závierke. Všetky uvedené materiály sú k nahliadnutiu v účtovnej jednotke. </w:t>
      </w:r>
    </w:p>
    <w:p w:rsidR="008A7693" w:rsidRPr="00A6784A" w:rsidRDefault="008A7693" w:rsidP="008A76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Možno konštatovať, že záverečný účet obsahuje údaje o plnení rozpočtu príjmov a výdavkov v členení podľa rozpočtovej klasifikácie, tvorbu a použitie prostriedkov, bilanciu aktív a pasív, prehľad o stave a vývoji dlhu.</w:t>
      </w:r>
    </w:p>
    <w:p w:rsidR="008A7693" w:rsidRPr="00A6784A" w:rsidRDefault="008A7693" w:rsidP="008A769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6784A">
        <w:rPr>
          <w:rFonts w:ascii="Times New Roman" w:hAnsi="Times New Roman" w:cs="Times New Roman"/>
          <w:b/>
        </w:rPr>
        <w:t xml:space="preserve">Záverom odporúčam Obecnému zastupiteľstvu, aby schválilo záverečný účet a celoročné hospodárenie obce a hospodárenie príspevkovej </w:t>
      </w:r>
      <w:r w:rsidR="00FD51C2">
        <w:rPr>
          <w:rFonts w:ascii="Times New Roman" w:hAnsi="Times New Roman" w:cs="Times New Roman"/>
          <w:b/>
        </w:rPr>
        <w:t>organizácie Sihelné za rok  2014</w:t>
      </w:r>
      <w:r w:rsidRPr="00A6784A">
        <w:rPr>
          <w:rFonts w:ascii="Times New Roman" w:hAnsi="Times New Roman" w:cs="Times New Roman"/>
          <w:b/>
        </w:rPr>
        <w:t xml:space="preserve">  bez  výhrad.</w:t>
      </w:r>
    </w:p>
    <w:p w:rsidR="008A7693" w:rsidRPr="00A6784A" w:rsidRDefault="008A7693" w:rsidP="008A7693">
      <w:pPr>
        <w:spacing w:line="240" w:lineRule="auto"/>
        <w:rPr>
          <w:rFonts w:ascii="Times New Roman" w:hAnsi="Times New Roman" w:cs="Times New Roman"/>
          <w:b/>
        </w:rPr>
      </w:pPr>
    </w:p>
    <w:p w:rsidR="008A7693" w:rsidRPr="00A6784A" w:rsidRDefault="00DF2206" w:rsidP="008A76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Sihelnom  28. máj 2015</w:t>
      </w:r>
      <w:r w:rsidR="008A7693" w:rsidRPr="00A6784A">
        <w:rPr>
          <w:rFonts w:ascii="Times New Roman" w:hAnsi="Times New Roman" w:cs="Times New Roman"/>
        </w:rPr>
        <w:t xml:space="preserve">                                                      </w:t>
      </w:r>
    </w:p>
    <w:p w:rsidR="008A7693" w:rsidRPr="00A6784A" w:rsidRDefault="008A7693" w:rsidP="008A7693">
      <w:pPr>
        <w:spacing w:line="240" w:lineRule="auto"/>
        <w:jc w:val="right"/>
        <w:rPr>
          <w:rFonts w:ascii="Times New Roman" w:hAnsi="Times New Roman" w:cs="Times New Roman"/>
        </w:rPr>
      </w:pP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Anna Luscoňová                                                                                                                             </w:t>
      </w:r>
    </w:p>
    <w:p w:rsidR="008A7693" w:rsidRPr="00A6784A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kontrolór obce</w:t>
      </w: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</w:p>
    <w:p w:rsidR="008A7693" w:rsidRPr="00A6784A" w:rsidRDefault="008A7693" w:rsidP="008A7693">
      <w:pPr>
        <w:spacing w:after="0" w:line="240" w:lineRule="auto"/>
        <w:rPr>
          <w:rFonts w:ascii="Times New Roman" w:hAnsi="Times New Roman" w:cs="Times New Roman"/>
        </w:rPr>
      </w:pPr>
    </w:p>
    <w:p w:rsidR="008A7693" w:rsidRPr="00A6784A" w:rsidRDefault="008A7693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6784A">
        <w:rPr>
          <w:rFonts w:ascii="Times New Roman" w:eastAsia="Times New Roman" w:hAnsi="Times New Roman" w:cs="Times New Roman"/>
          <w:color w:val="000000"/>
        </w:rPr>
        <w:t>V</w:t>
      </w:r>
      <w:r w:rsidR="00DF2206">
        <w:rPr>
          <w:rFonts w:ascii="Times New Roman" w:eastAsia="Times New Roman" w:hAnsi="Times New Roman" w:cs="Times New Roman"/>
          <w:color w:val="000000"/>
        </w:rPr>
        <w:t>yvesené na obecnej tabuli dňa: 2</w:t>
      </w:r>
      <w:r w:rsidR="00067BFB">
        <w:rPr>
          <w:rFonts w:ascii="Times New Roman" w:eastAsia="Times New Roman" w:hAnsi="Times New Roman" w:cs="Times New Roman"/>
          <w:color w:val="000000"/>
        </w:rPr>
        <w:t>8. 5.</w:t>
      </w:r>
      <w:r w:rsidRPr="00A6784A">
        <w:rPr>
          <w:rFonts w:ascii="Times New Roman" w:eastAsia="Times New Roman" w:hAnsi="Times New Roman" w:cs="Times New Roman"/>
          <w:color w:val="000000"/>
        </w:rPr>
        <w:t xml:space="preserve"> 201</w:t>
      </w:r>
      <w:r w:rsidR="00DF2206">
        <w:rPr>
          <w:rFonts w:ascii="Times New Roman" w:eastAsia="Times New Roman" w:hAnsi="Times New Roman" w:cs="Times New Roman"/>
          <w:color w:val="000000"/>
        </w:rPr>
        <w:t>5</w:t>
      </w:r>
    </w:p>
    <w:p w:rsidR="008248EB" w:rsidRDefault="008A7693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6784A">
        <w:rPr>
          <w:rFonts w:ascii="Times New Roman" w:eastAsia="Times New Roman" w:hAnsi="Times New Roman" w:cs="Times New Roman"/>
          <w:color w:val="000000"/>
        </w:rPr>
        <w:t>Zvesené dňa: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248EB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248EB">
        <w:rPr>
          <w:rFonts w:ascii="Times New Roman" w:eastAsia="Times New Roman" w:hAnsi="Times New Roman" w:cs="Times New Roman"/>
          <w:color w:val="000000"/>
        </w:rPr>
        <w:t>12. 6. 2015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A7693" w:rsidRPr="008248EB" w:rsidRDefault="008A7693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6784A">
        <w:rPr>
          <w:rFonts w:ascii="Times New Roman" w:eastAsia="Times New Roman" w:hAnsi="Times New Roman" w:cs="Times New Roman"/>
          <w:color w:val="000000"/>
        </w:rPr>
        <w:t>Schválené dňa: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248EB">
        <w:rPr>
          <w:rFonts w:ascii="Times New Roman" w:eastAsia="Times New Roman" w:hAnsi="Times New Roman" w:cs="Times New Roman"/>
          <w:color w:val="000000"/>
        </w:rPr>
        <w:t>12. 6. 2015</w:t>
      </w:r>
      <w:r w:rsidR="00FF651D">
        <w:rPr>
          <w:rFonts w:ascii="Times New Roman" w:eastAsia="Times New Roman" w:hAnsi="Times New Roman" w:cs="Times New Roman"/>
          <w:color w:val="000000"/>
        </w:rPr>
        <w:t xml:space="preserve"> uznesenie č. A/4</w:t>
      </w:r>
    </w:p>
    <w:p w:rsidR="008A7693" w:rsidRPr="00A6784A" w:rsidRDefault="008A7693" w:rsidP="008248EB">
      <w:pPr>
        <w:spacing w:line="240" w:lineRule="auto"/>
        <w:rPr>
          <w:rFonts w:ascii="Times New Roman" w:hAnsi="Times New Roman" w:cs="Times New Roman"/>
        </w:rPr>
      </w:pPr>
    </w:p>
    <w:p w:rsidR="00AA6282" w:rsidRDefault="00AA6282"/>
    <w:sectPr w:rsidR="00AA6282" w:rsidSect="00F84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F6" w:rsidRDefault="000714F6" w:rsidP="00F53433">
      <w:pPr>
        <w:spacing w:after="0" w:line="240" w:lineRule="auto"/>
      </w:pPr>
      <w:r>
        <w:separator/>
      </w:r>
    </w:p>
  </w:endnote>
  <w:endnote w:type="continuationSeparator" w:id="0">
    <w:p w:rsidR="000714F6" w:rsidRDefault="000714F6" w:rsidP="00F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3" w:rsidRDefault="00F5343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3" w:rsidRDefault="00F5343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3" w:rsidRDefault="00F5343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F6" w:rsidRDefault="000714F6" w:rsidP="00F53433">
      <w:pPr>
        <w:spacing w:after="0" w:line="240" w:lineRule="auto"/>
      </w:pPr>
      <w:r>
        <w:separator/>
      </w:r>
    </w:p>
  </w:footnote>
  <w:footnote w:type="continuationSeparator" w:id="0">
    <w:p w:rsidR="000714F6" w:rsidRDefault="000714F6" w:rsidP="00F5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3" w:rsidRDefault="00F5343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3" w:rsidRDefault="00F53433" w:rsidP="00F53433">
    <w:pPr>
      <w:pStyle w:val="Nadpis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3" w:rsidRDefault="00F5343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4057"/>
    <w:multiLevelType w:val="multilevel"/>
    <w:tmpl w:val="56C0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7693"/>
    <w:rsid w:val="000438E4"/>
    <w:rsid w:val="00067BFB"/>
    <w:rsid w:val="000714F6"/>
    <w:rsid w:val="00095C64"/>
    <w:rsid w:val="000A206C"/>
    <w:rsid w:val="000A2A8C"/>
    <w:rsid w:val="000D312A"/>
    <w:rsid w:val="00124C08"/>
    <w:rsid w:val="00152AD5"/>
    <w:rsid w:val="0016690A"/>
    <w:rsid w:val="001C2B7D"/>
    <w:rsid w:val="001D3224"/>
    <w:rsid w:val="00211ABC"/>
    <w:rsid w:val="002152A4"/>
    <w:rsid w:val="002164CD"/>
    <w:rsid w:val="002177E9"/>
    <w:rsid w:val="00221A81"/>
    <w:rsid w:val="00224946"/>
    <w:rsid w:val="0024110B"/>
    <w:rsid w:val="0026209F"/>
    <w:rsid w:val="00282C62"/>
    <w:rsid w:val="002B6B8F"/>
    <w:rsid w:val="002C0A29"/>
    <w:rsid w:val="002E79DF"/>
    <w:rsid w:val="00310139"/>
    <w:rsid w:val="003129DA"/>
    <w:rsid w:val="0032085E"/>
    <w:rsid w:val="0032119C"/>
    <w:rsid w:val="00353BDE"/>
    <w:rsid w:val="00366D49"/>
    <w:rsid w:val="003B11D0"/>
    <w:rsid w:val="003B25CA"/>
    <w:rsid w:val="003E76F5"/>
    <w:rsid w:val="00421613"/>
    <w:rsid w:val="004627FC"/>
    <w:rsid w:val="004B7BF7"/>
    <w:rsid w:val="005000EC"/>
    <w:rsid w:val="00545FE2"/>
    <w:rsid w:val="00546911"/>
    <w:rsid w:val="0057710E"/>
    <w:rsid w:val="00586410"/>
    <w:rsid w:val="00595A48"/>
    <w:rsid w:val="005F6C56"/>
    <w:rsid w:val="00622EAE"/>
    <w:rsid w:val="00655CCB"/>
    <w:rsid w:val="006B0D92"/>
    <w:rsid w:val="006D23BB"/>
    <w:rsid w:val="006F473A"/>
    <w:rsid w:val="0070521A"/>
    <w:rsid w:val="007728C6"/>
    <w:rsid w:val="00780301"/>
    <w:rsid w:val="00790CCB"/>
    <w:rsid w:val="007B14E2"/>
    <w:rsid w:val="007E5428"/>
    <w:rsid w:val="008248EB"/>
    <w:rsid w:val="008451EC"/>
    <w:rsid w:val="00856E90"/>
    <w:rsid w:val="008A7693"/>
    <w:rsid w:val="008C619B"/>
    <w:rsid w:val="008D0F0B"/>
    <w:rsid w:val="008E1163"/>
    <w:rsid w:val="0092108A"/>
    <w:rsid w:val="0093048A"/>
    <w:rsid w:val="00965F9B"/>
    <w:rsid w:val="009A37C7"/>
    <w:rsid w:val="009C6D0B"/>
    <w:rsid w:val="009E0736"/>
    <w:rsid w:val="00A13667"/>
    <w:rsid w:val="00A72563"/>
    <w:rsid w:val="00A8567B"/>
    <w:rsid w:val="00AA6282"/>
    <w:rsid w:val="00AB2529"/>
    <w:rsid w:val="00AC69DF"/>
    <w:rsid w:val="00AD3817"/>
    <w:rsid w:val="00BD0B12"/>
    <w:rsid w:val="00C0673F"/>
    <w:rsid w:val="00C71377"/>
    <w:rsid w:val="00CC71B1"/>
    <w:rsid w:val="00CD5E8F"/>
    <w:rsid w:val="00CF4752"/>
    <w:rsid w:val="00D72C0D"/>
    <w:rsid w:val="00D92AC9"/>
    <w:rsid w:val="00D94E6E"/>
    <w:rsid w:val="00DB05AE"/>
    <w:rsid w:val="00DC5436"/>
    <w:rsid w:val="00DD5E7D"/>
    <w:rsid w:val="00DD7DD5"/>
    <w:rsid w:val="00DF2206"/>
    <w:rsid w:val="00E46857"/>
    <w:rsid w:val="00E5016F"/>
    <w:rsid w:val="00E708F8"/>
    <w:rsid w:val="00EC33B2"/>
    <w:rsid w:val="00ED16CB"/>
    <w:rsid w:val="00EE4290"/>
    <w:rsid w:val="00EF1410"/>
    <w:rsid w:val="00EF766B"/>
    <w:rsid w:val="00F078B4"/>
    <w:rsid w:val="00F25BC1"/>
    <w:rsid w:val="00F53433"/>
    <w:rsid w:val="00F63061"/>
    <w:rsid w:val="00F8217D"/>
    <w:rsid w:val="00F90F5E"/>
    <w:rsid w:val="00FD51C2"/>
    <w:rsid w:val="00FF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613"/>
  </w:style>
  <w:style w:type="paragraph" w:styleId="Nadpis1">
    <w:name w:val="heading 1"/>
    <w:basedOn w:val="Normlny"/>
    <w:next w:val="Normlny"/>
    <w:link w:val="Nadpis1Char"/>
    <w:uiPriority w:val="9"/>
    <w:qFormat/>
    <w:rsid w:val="00F53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211ABC"/>
    <w:pPr>
      <w:shd w:val="clear" w:color="auto" w:fill="C0C0C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11ABC"/>
    <w:rPr>
      <w:rFonts w:ascii="Times New Roman" w:eastAsia="Times New Roman" w:hAnsi="Times New Roman" w:cs="Times New Roman"/>
      <w:b/>
      <w:sz w:val="32"/>
      <w:szCs w:val="20"/>
      <w:u w:val="single"/>
      <w:shd w:val="clear" w:color="auto" w:fill="C0C0C0"/>
      <w:lang w:eastAsia="cs-CZ"/>
    </w:rPr>
  </w:style>
  <w:style w:type="table" w:styleId="Mriekatabuky">
    <w:name w:val="Table Grid"/>
    <w:basedOn w:val="Normlnatabuka"/>
    <w:uiPriority w:val="99"/>
    <w:rsid w:val="0021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5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3433"/>
  </w:style>
  <w:style w:type="paragraph" w:styleId="Pta">
    <w:name w:val="footer"/>
    <w:basedOn w:val="Normlny"/>
    <w:link w:val="PtaChar"/>
    <w:uiPriority w:val="99"/>
    <w:semiHidden/>
    <w:unhideWhenUsed/>
    <w:rsid w:val="00F5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53433"/>
  </w:style>
  <w:style w:type="character" w:customStyle="1" w:styleId="Nadpis1Char">
    <w:name w:val="Nadpis 1 Char"/>
    <w:basedOn w:val="Predvolenpsmoodseku"/>
    <w:link w:val="Nadpis1"/>
    <w:uiPriority w:val="9"/>
    <w:rsid w:val="00F5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2241</Words>
  <Characters>12776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cp:lastPrinted>2015-06-16T10:42:00Z</cp:lastPrinted>
  <dcterms:created xsi:type="dcterms:W3CDTF">2015-06-09T06:15:00Z</dcterms:created>
  <dcterms:modified xsi:type="dcterms:W3CDTF">2015-12-02T11:54:00Z</dcterms:modified>
</cp:coreProperties>
</file>